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79F04" w14:textId="0076DFD4" w:rsidR="006F6B01" w:rsidRPr="00AA1A22" w:rsidRDefault="006F6B01" w:rsidP="006F6B01"/>
    <w:p w14:paraId="2BDC5277" w14:textId="77777777" w:rsidR="006F6B01" w:rsidRPr="00470873" w:rsidRDefault="006F6B01" w:rsidP="006F6B01"/>
    <w:p w14:paraId="3E547C5E" w14:textId="77777777" w:rsidR="006F6B01" w:rsidRPr="00470873" w:rsidRDefault="006F6B01" w:rsidP="006F6B01">
      <w:pPr>
        <w:jc w:val="center"/>
      </w:pPr>
    </w:p>
    <w:p w14:paraId="4A33F385" w14:textId="77777777" w:rsidR="006F6B01" w:rsidRPr="00470873" w:rsidRDefault="006F6B01" w:rsidP="006F6B01">
      <w:pPr>
        <w:jc w:val="center"/>
      </w:pPr>
    </w:p>
    <w:p w14:paraId="46121932" w14:textId="77777777" w:rsidR="006F6B01" w:rsidRPr="00470873" w:rsidRDefault="006F6B01" w:rsidP="006F6B01"/>
    <w:p w14:paraId="4A5C81F3" w14:textId="77777777" w:rsidR="006F6B01" w:rsidRPr="00470873" w:rsidRDefault="006F6B01" w:rsidP="006F6B01">
      <w:pPr>
        <w:jc w:val="center"/>
      </w:pPr>
    </w:p>
    <w:p w14:paraId="67AD98C8" w14:textId="5CF13E77" w:rsidR="00064CBF" w:rsidRPr="00084412" w:rsidRDefault="006F6B01" w:rsidP="006F6B01">
      <w:pPr>
        <w:jc w:val="center"/>
        <w:rPr>
          <w:b/>
          <w:sz w:val="32"/>
        </w:rPr>
      </w:pPr>
      <w:bookmarkStart w:id="0" w:name="OLE_LINK7"/>
      <w:bookmarkStart w:id="1" w:name="OLE_LINK8"/>
      <w:r w:rsidRPr="00084412">
        <w:rPr>
          <w:b/>
          <w:sz w:val="32"/>
        </w:rPr>
        <w:t>FORMATO REFERENCIAL PARA</w:t>
      </w:r>
      <w:r w:rsidR="00084412">
        <w:rPr>
          <w:b/>
          <w:sz w:val="32"/>
        </w:rPr>
        <w:t xml:space="preserve"> LA ELABORACIÓN DEL</w:t>
      </w:r>
    </w:p>
    <w:p w14:paraId="679E6437" w14:textId="3B4F672F" w:rsidR="004802AA" w:rsidRPr="004802AA" w:rsidRDefault="004802AA" w:rsidP="004802AA">
      <w:pPr>
        <w:jc w:val="center"/>
        <w:rPr>
          <w:b/>
          <w:sz w:val="32"/>
        </w:rPr>
      </w:pPr>
      <w:r w:rsidRPr="004802AA">
        <w:rPr>
          <w:b/>
          <w:sz w:val="32"/>
        </w:rPr>
        <w:t xml:space="preserve">INFORME </w:t>
      </w:r>
      <w:r w:rsidR="00845512">
        <w:rPr>
          <w:b/>
          <w:sz w:val="32"/>
        </w:rPr>
        <w:t>DEL MONITOREO</w:t>
      </w:r>
      <w:r w:rsidRPr="004802AA">
        <w:rPr>
          <w:b/>
          <w:sz w:val="32"/>
        </w:rPr>
        <w:t xml:space="preserve"> </w:t>
      </w:r>
    </w:p>
    <w:p w14:paraId="4FC9204A" w14:textId="77777777" w:rsidR="00845512" w:rsidRDefault="004802AA" w:rsidP="004802AA">
      <w:pPr>
        <w:jc w:val="center"/>
        <w:rPr>
          <w:b/>
          <w:sz w:val="32"/>
        </w:rPr>
      </w:pPr>
      <w:r w:rsidRPr="004802AA">
        <w:rPr>
          <w:b/>
          <w:sz w:val="32"/>
        </w:rPr>
        <w:t xml:space="preserve">DE </w:t>
      </w:r>
      <w:r w:rsidR="00845512">
        <w:rPr>
          <w:b/>
          <w:sz w:val="32"/>
        </w:rPr>
        <w:t xml:space="preserve">DESEMPEÑO Y LOS INDICADORES DE GESTIÓN </w:t>
      </w:r>
    </w:p>
    <w:p w14:paraId="59F2223D" w14:textId="75B58556" w:rsidR="006F6B01" w:rsidRPr="00E83380" w:rsidRDefault="007C2B18" w:rsidP="004802AA">
      <w:pPr>
        <w:jc w:val="center"/>
        <w:rPr>
          <w:b/>
          <w:color w:val="7F7F7F" w:themeColor="text1" w:themeTint="80"/>
          <w:sz w:val="32"/>
        </w:rPr>
      </w:pPr>
      <w:r>
        <w:rPr>
          <w:b/>
          <w:sz w:val="32"/>
        </w:rPr>
        <w:t>(EGSI v3)</w:t>
      </w:r>
    </w:p>
    <w:bookmarkEnd w:id="0"/>
    <w:bookmarkEnd w:id="1"/>
    <w:p w14:paraId="78E5E7C9" w14:textId="77777777" w:rsidR="006F6B01" w:rsidRPr="00470873" w:rsidRDefault="006F6B01" w:rsidP="006F6B01">
      <w:pPr>
        <w:jc w:val="center"/>
      </w:pPr>
    </w:p>
    <w:p w14:paraId="26FA043B" w14:textId="77777777" w:rsidR="006F6B01" w:rsidRDefault="006F6B01" w:rsidP="006F6B01">
      <w:pPr>
        <w:spacing w:after="0" w:line="240" w:lineRule="auto"/>
      </w:pPr>
      <w:r>
        <w:br w:type="page"/>
      </w:r>
    </w:p>
    <w:p w14:paraId="608108CC" w14:textId="77777777" w:rsidR="006F6B01" w:rsidRPr="00470873" w:rsidRDefault="006F6B01" w:rsidP="006F6B01"/>
    <w:p w14:paraId="513B713F" w14:textId="77777777" w:rsidR="006F6B01" w:rsidRPr="00470873" w:rsidRDefault="006F6B01" w:rsidP="00E83380">
      <w:pPr>
        <w:jc w:val="center"/>
        <w:rPr>
          <w:b/>
          <w:sz w:val="28"/>
        </w:rPr>
      </w:pPr>
      <w:r>
        <w:rPr>
          <w:b/>
          <w:sz w:val="28"/>
        </w:rPr>
        <w:t>Tabla de contenido</w:t>
      </w:r>
    </w:p>
    <w:p w14:paraId="0D1195EB" w14:textId="3EB5BC9C" w:rsidR="00F9013E" w:rsidRDefault="006F6B01">
      <w:pPr>
        <w:pStyle w:val="TDC1"/>
        <w:tabs>
          <w:tab w:val="left" w:pos="440"/>
          <w:tab w:val="right" w:leader="dot" w:pos="7928"/>
        </w:tabs>
        <w:rPr>
          <w:rFonts w:asciiTheme="minorHAnsi" w:eastAsiaTheme="minorEastAsia" w:hAnsiTheme="minorHAnsi" w:cstheme="minorBidi"/>
          <w:b w:val="0"/>
          <w:bCs w:val="0"/>
          <w:caps w:val="0"/>
          <w:noProof/>
          <w:kern w:val="2"/>
          <w:sz w:val="22"/>
          <w:szCs w:val="22"/>
          <w:lang w:val="es-EC" w:eastAsia="es-EC"/>
          <w14:ligatures w14:val="standardContextual"/>
        </w:rPr>
      </w:pPr>
      <w:r w:rsidRPr="00470873">
        <w:fldChar w:fldCharType="begin"/>
      </w:r>
      <w:r w:rsidRPr="00470873">
        <w:instrText xml:space="preserve"> TOC \o "1-3" \h \z \u </w:instrText>
      </w:r>
      <w:r w:rsidRPr="00470873">
        <w:fldChar w:fldCharType="separate"/>
      </w:r>
      <w:hyperlink w:anchor="_Toc185583105" w:history="1">
        <w:r w:rsidR="00F9013E" w:rsidRPr="00DA4E84">
          <w:rPr>
            <w:rStyle w:val="Hipervnculo"/>
            <w:noProof/>
          </w:rPr>
          <w:t>1.</w:t>
        </w:r>
        <w:r w:rsidR="00F9013E">
          <w:rPr>
            <w:rFonts w:asciiTheme="minorHAnsi" w:eastAsiaTheme="minorEastAsia" w:hAnsiTheme="minorHAnsi" w:cstheme="minorBidi"/>
            <w:b w:val="0"/>
            <w:bCs w:val="0"/>
            <w:caps w:val="0"/>
            <w:noProof/>
            <w:kern w:val="2"/>
            <w:sz w:val="22"/>
            <w:szCs w:val="22"/>
            <w:lang w:val="es-EC" w:eastAsia="es-EC"/>
            <w14:ligatures w14:val="standardContextual"/>
          </w:rPr>
          <w:tab/>
        </w:r>
        <w:r w:rsidR="00F9013E" w:rsidRPr="00DA4E84">
          <w:rPr>
            <w:rStyle w:val="Hipervnculo"/>
            <w:noProof/>
          </w:rPr>
          <w:t>Antecedentes</w:t>
        </w:r>
        <w:r w:rsidR="00F9013E">
          <w:rPr>
            <w:noProof/>
            <w:webHidden/>
          </w:rPr>
          <w:tab/>
        </w:r>
        <w:r w:rsidR="00F9013E">
          <w:rPr>
            <w:noProof/>
            <w:webHidden/>
          </w:rPr>
          <w:fldChar w:fldCharType="begin"/>
        </w:r>
        <w:r w:rsidR="00F9013E">
          <w:rPr>
            <w:noProof/>
            <w:webHidden/>
          </w:rPr>
          <w:instrText xml:space="preserve"> PAGEREF _Toc185583105 \h </w:instrText>
        </w:r>
        <w:r w:rsidR="00F9013E">
          <w:rPr>
            <w:noProof/>
            <w:webHidden/>
          </w:rPr>
        </w:r>
        <w:r w:rsidR="00F9013E">
          <w:rPr>
            <w:noProof/>
            <w:webHidden/>
          </w:rPr>
          <w:fldChar w:fldCharType="separate"/>
        </w:r>
        <w:r w:rsidR="00F9013E">
          <w:rPr>
            <w:noProof/>
            <w:webHidden/>
          </w:rPr>
          <w:t>3</w:t>
        </w:r>
        <w:r w:rsidR="00F9013E">
          <w:rPr>
            <w:noProof/>
            <w:webHidden/>
          </w:rPr>
          <w:fldChar w:fldCharType="end"/>
        </w:r>
      </w:hyperlink>
    </w:p>
    <w:p w14:paraId="76B10FE4" w14:textId="0E18C715" w:rsidR="00F9013E" w:rsidRDefault="00F9013E">
      <w:pPr>
        <w:pStyle w:val="TDC1"/>
        <w:tabs>
          <w:tab w:val="left" w:pos="440"/>
          <w:tab w:val="right" w:leader="dot" w:pos="7928"/>
        </w:tabs>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85583106" w:history="1">
        <w:r w:rsidRPr="00DA4E84">
          <w:rPr>
            <w:rStyle w:val="Hipervnculo"/>
            <w:noProof/>
          </w:rPr>
          <w:t>2.</w:t>
        </w:r>
        <w:r>
          <w:rPr>
            <w:rFonts w:asciiTheme="minorHAnsi" w:eastAsiaTheme="minorEastAsia" w:hAnsiTheme="minorHAnsi" w:cstheme="minorBidi"/>
            <w:b w:val="0"/>
            <w:bCs w:val="0"/>
            <w:caps w:val="0"/>
            <w:noProof/>
            <w:kern w:val="2"/>
            <w:sz w:val="22"/>
            <w:szCs w:val="22"/>
            <w:lang w:val="es-EC" w:eastAsia="es-EC"/>
            <w14:ligatures w14:val="standardContextual"/>
          </w:rPr>
          <w:tab/>
        </w:r>
        <w:r w:rsidRPr="00DA4E84">
          <w:rPr>
            <w:rStyle w:val="Hipervnculo"/>
            <w:noProof/>
          </w:rPr>
          <w:t>Objetivo del documento</w:t>
        </w:r>
        <w:r>
          <w:rPr>
            <w:noProof/>
            <w:webHidden/>
          </w:rPr>
          <w:tab/>
        </w:r>
        <w:r>
          <w:rPr>
            <w:noProof/>
            <w:webHidden/>
          </w:rPr>
          <w:fldChar w:fldCharType="begin"/>
        </w:r>
        <w:r>
          <w:rPr>
            <w:noProof/>
            <w:webHidden/>
          </w:rPr>
          <w:instrText xml:space="preserve"> PAGEREF _Toc185583106 \h </w:instrText>
        </w:r>
        <w:r>
          <w:rPr>
            <w:noProof/>
            <w:webHidden/>
          </w:rPr>
        </w:r>
        <w:r>
          <w:rPr>
            <w:noProof/>
            <w:webHidden/>
          </w:rPr>
          <w:fldChar w:fldCharType="separate"/>
        </w:r>
        <w:r>
          <w:rPr>
            <w:noProof/>
            <w:webHidden/>
          </w:rPr>
          <w:t>5</w:t>
        </w:r>
        <w:r>
          <w:rPr>
            <w:noProof/>
            <w:webHidden/>
          </w:rPr>
          <w:fldChar w:fldCharType="end"/>
        </w:r>
      </w:hyperlink>
    </w:p>
    <w:p w14:paraId="01BB8E86" w14:textId="147F6FC3" w:rsidR="00F9013E" w:rsidRDefault="00F9013E">
      <w:pPr>
        <w:pStyle w:val="TDC1"/>
        <w:tabs>
          <w:tab w:val="left" w:pos="440"/>
          <w:tab w:val="right" w:leader="dot" w:pos="7928"/>
        </w:tabs>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85583107" w:history="1">
        <w:r w:rsidRPr="00DA4E84">
          <w:rPr>
            <w:rStyle w:val="Hipervnculo"/>
            <w:noProof/>
          </w:rPr>
          <w:t>3.</w:t>
        </w:r>
        <w:r>
          <w:rPr>
            <w:rFonts w:asciiTheme="minorHAnsi" w:eastAsiaTheme="minorEastAsia" w:hAnsiTheme="minorHAnsi" w:cstheme="minorBidi"/>
            <w:b w:val="0"/>
            <w:bCs w:val="0"/>
            <w:caps w:val="0"/>
            <w:noProof/>
            <w:kern w:val="2"/>
            <w:sz w:val="22"/>
            <w:szCs w:val="22"/>
            <w:lang w:val="es-EC" w:eastAsia="es-EC"/>
            <w14:ligatures w14:val="standardContextual"/>
          </w:rPr>
          <w:tab/>
        </w:r>
        <w:r w:rsidRPr="00DA4E84">
          <w:rPr>
            <w:rStyle w:val="Hipervnculo"/>
            <w:noProof/>
          </w:rPr>
          <w:t>Monitoreo, medición, análisis y evaluación del EGSI</w:t>
        </w:r>
        <w:r>
          <w:rPr>
            <w:noProof/>
            <w:webHidden/>
          </w:rPr>
          <w:tab/>
        </w:r>
        <w:r>
          <w:rPr>
            <w:noProof/>
            <w:webHidden/>
          </w:rPr>
          <w:fldChar w:fldCharType="begin"/>
        </w:r>
        <w:r>
          <w:rPr>
            <w:noProof/>
            <w:webHidden/>
          </w:rPr>
          <w:instrText xml:space="preserve"> PAGEREF _Toc185583107 \h </w:instrText>
        </w:r>
        <w:r>
          <w:rPr>
            <w:noProof/>
            <w:webHidden/>
          </w:rPr>
        </w:r>
        <w:r>
          <w:rPr>
            <w:noProof/>
            <w:webHidden/>
          </w:rPr>
          <w:fldChar w:fldCharType="separate"/>
        </w:r>
        <w:r>
          <w:rPr>
            <w:noProof/>
            <w:webHidden/>
          </w:rPr>
          <w:t>5</w:t>
        </w:r>
        <w:r>
          <w:rPr>
            <w:noProof/>
            <w:webHidden/>
          </w:rPr>
          <w:fldChar w:fldCharType="end"/>
        </w:r>
      </w:hyperlink>
    </w:p>
    <w:p w14:paraId="1357655A" w14:textId="37F3A0EF" w:rsidR="00F9013E" w:rsidRDefault="00F9013E">
      <w:pPr>
        <w:pStyle w:val="TDC2"/>
        <w:tabs>
          <w:tab w:val="left" w:pos="880"/>
          <w:tab w:val="right" w:leader="dot" w:pos="7928"/>
        </w:tabs>
        <w:rPr>
          <w:rFonts w:asciiTheme="minorHAnsi" w:eastAsiaTheme="minorEastAsia" w:hAnsiTheme="minorHAnsi" w:cstheme="minorBidi"/>
          <w:smallCaps w:val="0"/>
          <w:noProof/>
          <w:kern w:val="2"/>
          <w:sz w:val="22"/>
          <w:szCs w:val="22"/>
          <w:lang w:val="es-EC" w:eastAsia="es-EC"/>
          <w14:ligatures w14:val="standardContextual"/>
        </w:rPr>
      </w:pPr>
      <w:hyperlink w:anchor="_Toc185583108" w:history="1">
        <w:r w:rsidRPr="00DA4E84">
          <w:rPr>
            <w:rStyle w:val="Hipervnculo"/>
            <w:noProof/>
          </w:rPr>
          <w:t>3.1.</w:t>
        </w:r>
        <w:r>
          <w:rPr>
            <w:rFonts w:asciiTheme="minorHAnsi" w:eastAsiaTheme="minorEastAsia" w:hAnsiTheme="minorHAnsi" w:cstheme="minorBidi"/>
            <w:smallCaps w:val="0"/>
            <w:noProof/>
            <w:kern w:val="2"/>
            <w:sz w:val="22"/>
            <w:szCs w:val="22"/>
            <w:lang w:val="es-EC" w:eastAsia="es-EC"/>
            <w14:ligatures w14:val="standardContextual"/>
          </w:rPr>
          <w:tab/>
        </w:r>
        <w:r w:rsidRPr="00DA4E84">
          <w:rPr>
            <w:rStyle w:val="Hipervnculo"/>
            <w:noProof/>
          </w:rPr>
          <w:t>Objetivos</w:t>
        </w:r>
        <w:r>
          <w:rPr>
            <w:noProof/>
            <w:webHidden/>
          </w:rPr>
          <w:tab/>
        </w:r>
        <w:r>
          <w:rPr>
            <w:noProof/>
            <w:webHidden/>
          </w:rPr>
          <w:fldChar w:fldCharType="begin"/>
        </w:r>
        <w:r>
          <w:rPr>
            <w:noProof/>
            <w:webHidden/>
          </w:rPr>
          <w:instrText xml:space="preserve"> PAGEREF _Toc185583108 \h </w:instrText>
        </w:r>
        <w:r>
          <w:rPr>
            <w:noProof/>
            <w:webHidden/>
          </w:rPr>
        </w:r>
        <w:r>
          <w:rPr>
            <w:noProof/>
            <w:webHidden/>
          </w:rPr>
          <w:fldChar w:fldCharType="separate"/>
        </w:r>
        <w:r>
          <w:rPr>
            <w:noProof/>
            <w:webHidden/>
          </w:rPr>
          <w:t>5</w:t>
        </w:r>
        <w:r>
          <w:rPr>
            <w:noProof/>
            <w:webHidden/>
          </w:rPr>
          <w:fldChar w:fldCharType="end"/>
        </w:r>
      </w:hyperlink>
    </w:p>
    <w:p w14:paraId="1AD7E9CB" w14:textId="3AA3D282" w:rsidR="00F9013E" w:rsidRDefault="00F9013E">
      <w:pPr>
        <w:pStyle w:val="TDC2"/>
        <w:tabs>
          <w:tab w:val="left" w:pos="880"/>
          <w:tab w:val="right" w:leader="dot" w:pos="7928"/>
        </w:tabs>
        <w:rPr>
          <w:rFonts w:asciiTheme="minorHAnsi" w:eastAsiaTheme="minorEastAsia" w:hAnsiTheme="minorHAnsi" w:cstheme="minorBidi"/>
          <w:smallCaps w:val="0"/>
          <w:noProof/>
          <w:kern w:val="2"/>
          <w:sz w:val="22"/>
          <w:szCs w:val="22"/>
          <w:lang w:val="es-EC" w:eastAsia="es-EC"/>
          <w14:ligatures w14:val="standardContextual"/>
        </w:rPr>
      </w:pPr>
      <w:hyperlink w:anchor="_Toc185583109" w:history="1">
        <w:r w:rsidRPr="00DA4E84">
          <w:rPr>
            <w:rStyle w:val="Hipervnculo"/>
            <w:noProof/>
          </w:rPr>
          <w:t>3.2.</w:t>
        </w:r>
        <w:r>
          <w:rPr>
            <w:rFonts w:asciiTheme="minorHAnsi" w:eastAsiaTheme="minorEastAsia" w:hAnsiTheme="minorHAnsi" w:cstheme="minorBidi"/>
            <w:smallCaps w:val="0"/>
            <w:noProof/>
            <w:kern w:val="2"/>
            <w:sz w:val="22"/>
            <w:szCs w:val="22"/>
            <w:lang w:val="es-EC" w:eastAsia="es-EC"/>
            <w14:ligatures w14:val="standardContextual"/>
          </w:rPr>
          <w:tab/>
        </w:r>
        <w:r w:rsidRPr="00DA4E84">
          <w:rPr>
            <w:rStyle w:val="Hipervnculo"/>
            <w:noProof/>
          </w:rPr>
          <w:t>Definición de Indicadores</w:t>
        </w:r>
        <w:r>
          <w:rPr>
            <w:noProof/>
            <w:webHidden/>
          </w:rPr>
          <w:tab/>
        </w:r>
        <w:r>
          <w:rPr>
            <w:noProof/>
            <w:webHidden/>
          </w:rPr>
          <w:fldChar w:fldCharType="begin"/>
        </w:r>
        <w:r>
          <w:rPr>
            <w:noProof/>
            <w:webHidden/>
          </w:rPr>
          <w:instrText xml:space="preserve"> PAGEREF _Toc185583109 \h </w:instrText>
        </w:r>
        <w:r>
          <w:rPr>
            <w:noProof/>
            <w:webHidden/>
          </w:rPr>
        </w:r>
        <w:r>
          <w:rPr>
            <w:noProof/>
            <w:webHidden/>
          </w:rPr>
          <w:fldChar w:fldCharType="separate"/>
        </w:r>
        <w:r>
          <w:rPr>
            <w:noProof/>
            <w:webHidden/>
          </w:rPr>
          <w:t>5</w:t>
        </w:r>
        <w:r>
          <w:rPr>
            <w:noProof/>
            <w:webHidden/>
          </w:rPr>
          <w:fldChar w:fldCharType="end"/>
        </w:r>
      </w:hyperlink>
    </w:p>
    <w:p w14:paraId="6830CEC9" w14:textId="45AC360A" w:rsidR="00F9013E" w:rsidRDefault="00F9013E">
      <w:pPr>
        <w:pStyle w:val="TDC2"/>
        <w:tabs>
          <w:tab w:val="left" w:pos="880"/>
          <w:tab w:val="right" w:leader="dot" w:pos="7928"/>
        </w:tabs>
        <w:rPr>
          <w:rFonts w:asciiTheme="minorHAnsi" w:eastAsiaTheme="minorEastAsia" w:hAnsiTheme="minorHAnsi" w:cstheme="minorBidi"/>
          <w:smallCaps w:val="0"/>
          <w:noProof/>
          <w:kern w:val="2"/>
          <w:sz w:val="22"/>
          <w:szCs w:val="22"/>
          <w:lang w:val="es-EC" w:eastAsia="es-EC"/>
          <w14:ligatures w14:val="standardContextual"/>
        </w:rPr>
      </w:pPr>
      <w:hyperlink w:anchor="_Toc185583110" w:history="1">
        <w:r w:rsidRPr="00DA4E84">
          <w:rPr>
            <w:rStyle w:val="Hipervnculo"/>
            <w:noProof/>
          </w:rPr>
          <w:t>3.3.</w:t>
        </w:r>
        <w:r>
          <w:rPr>
            <w:rFonts w:asciiTheme="minorHAnsi" w:eastAsiaTheme="minorEastAsia" w:hAnsiTheme="minorHAnsi" w:cstheme="minorBidi"/>
            <w:smallCaps w:val="0"/>
            <w:noProof/>
            <w:kern w:val="2"/>
            <w:sz w:val="22"/>
            <w:szCs w:val="22"/>
            <w:lang w:val="es-EC" w:eastAsia="es-EC"/>
            <w14:ligatures w14:val="standardContextual"/>
          </w:rPr>
          <w:tab/>
        </w:r>
        <w:r w:rsidRPr="00DA4E84">
          <w:rPr>
            <w:rStyle w:val="Hipervnculo"/>
            <w:noProof/>
          </w:rPr>
          <w:t>Establecimiento de Indicadores claves de gestión (KPIs)</w:t>
        </w:r>
        <w:r>
          <w:rPr>
            <w:noProof/>
            <w:webHidden/>
          </w:rPr>
          <w:tab/>
        </w:r>
        <w:r>
          <w:rPr>
            <w:noProof/>
            <w:webHidden/>
          </w:rPr>
          <w:fldChar w:fldCharType="begin"/>
        </w:r>
        <w:r>
          <w:rPr>
            <w:noProof/>
            <w:webHidden/>
          </w:rPr>
          <w:instrText xml:space="preserve"> PAGEREF _Toc185583110 \h </w:instrText>
        </w:r>
        <w:r>
          <w:rPr>
            <w:noProof/>
            <w:webHidden/>
          </w:rPr>
        </w:r>
        <w:r>
          <w:rPr>
            <w:noProof/>
            <w:webHidden/>
          </w:rPr>
          <w:fldChar w:fldCharType="separate"/>
        </w:r>
        <w:r>
          <w:rPr>
            <w:noProof/>
            <w:webHidden/>
          </w:rPr>
          <w:t>6</w:t>
        </w:r>
        <w:r>
          <w:rPr>
            <w:noProof/>
            <w:webHidden/>
          </w:rPr>
          <w:fldChar w:fldCharType="end"/>
        </w:r>
      </w:hyperlink>
    </w:p>
    <w:p w14:paraId="3379DE25" w14:textId="1355CBCA" w:rsidR="00F9013E" w:rsidRDefault="00F9013E">
      <w:pPr>
        <w:pStyle w:val="TDC2"/>
        <w:tabs>
          <w:tab w:val="left" w:pos="880"/>
          <w:tab w:val="right" w:leader="dot" w:pos="7928"/>
        </w:tabs>
        <w:rPr>
          <w:rFonts w:asciiTheme="minorHAnsi" w:eastAsiaTheme="minorEastAsia" w:hAnsiTheme="minorHAnsi" w:cstheme="minorBidi"/>
          <w:smallCaps w:val="0"/>
          <w:noProof/>
          <w:kern w:val="2"/>
          <w:sz w:val="22"/>
          <w:szCs w:val="22"/>
          <w:lang w:val="es-EC" w:eastAsia="es-EC"/>
          <w14:ligatures w14:val="standardContextual"/>
        </w:rPr>
      </w:pPr>
      <w:hyperlink w:anchor="_Toc185583111" w:history="1">
        <w:r w:rsidRPr="00DA4E84">
          <w:rPr>
            <w:rStyle w:val="Hipervnculo"/>
            <w:noProof/>
          </w:rPr>
          <w:t>3.4.</w:t>
        </w:r>
        <w:r>
          <w:rPr>
            <w:rFonts w:asciiTheme="minorHAnsi" w:eastAsiaTheme="minorEastAsia" w:hAnsiTheme="minorHAnsi" w:cstheme="minorBidi"/>
            <w:smallCaps w:val="0"/>
            <w:noProof/>
            <w:kern w:val="2"/>
            <w:sz w:val="22"/>
            <w:szCs w:val="22"/>
            <w:lang w:val="es-EC" w:eastAsia="es-EC"/>
            <w14:ligatures w14:val="standardContextual"/>
          </w:rPr>
          <w:tab/>
        </w:r>
        <w:r w:rsidRPr="00DA4E84">
          <w:rPr>
            <w:rStyle w:val="Hipervnculo"/>
            <w:noProof/>
          </w:rPr>
          <w:t>Resultados del Monitoreo</w:t>
        </w:r>
        <w:r>
          <w:rPr>
            <w:noProof/>
            <w:webHidden/>
          </w:rPr>
          <w:tab/>
        </w:r>
        <w:r>
          <w:rPr>
            <w:noProof/>
            <w:webHidden/>
          </w:rPr>
          <w:fldChar w:fldCharType="begin"/>
        </w:r>
        <w:r>
          <w:rPr>
            <w:noProof/>
            <w:webHidden/>
          </w:rPr>
          <w:instrText xml:space="preserve"> PAGEREF _Toc185583111 \h </w:instrText>
        </w:r>
        <w:r>
          <w:rPr>
            <w:noProof/>
            <w:webHidden/>
          </w:rPr>
        </w:r>
        <w:r>
          <w:rPr>
            <w:noProof/>
            <w:webHidden/>
          </w:rPr>
          <w:fldChar w:fldCharType="separate"/>
        </w:r>
        <w:r>
          <w:rPr>
            <w:noProof/>
            <w:webHidden/>
          </w:rPr>
          <w:t>8</w:t>
        </w:r>
        <w:r>
          <w:rPr>
            <w:noProof/>
            <w:webHidden/>
          </w:rPr>
          <w:fldChar w:fldCharType="end"/>
        </w:r>
      </w:hyperlink>
    </w:p>
    <w:p w14:paraId="654C0536" w14:textId="31D8431A" w:rsidR="00F9013E" w:rsidRDefault="00F9013E">
      <w:pPr>
        <w:pStyle w:val="TDC2"/>
        <w:tabs>
          <w:tab w:val="left" w:pos="880"/>
          <w:tab w:val="right" w:leader="dot" w:pos="7928"/>
        </w:tabs>
        <w:rPr>
          <w:rFonts w:asciiTheme="minorHAnsi" w:eastAsiaTheme="minorEastAsia" w:hAnsiTheme="minorHAnsi" w:cstheme="minorBidi"/>
          <w:smallCaps w:val="0"/>
          <w:noProof/>
          <w:kern w:val="2"/>
          <w:sz w:val="22"/>
          <w:szCs w:val="22"/>
          <w:lang w:val="es-EC" w:eastAsia="es-EC"/>
          <w14:ligatures w14:val="standardContextual"/>
        </w:rPr>
      </w:pPr>
      <w:hyperlink w:anchor="_Toc185583112" w:history="1">
        <w:r w:rsidRPr="00DA4E84">
          <w:rPr>
            <w:rStyle w:val="Hipervnculo"/>
            <w:noProof/>
          </w:rPr>
          <w:t>3.5.</w:t>
        </w:r>
        <w:r>
          <w:rPr>
            <w:rFonts w:asciiTheme="minorHAnsi" w:eastAsiaTheme="minorEastAsia" w:hAnsiTheme="minorHAnsi" w:cstheme="minorBidi"/>
            <w:smallCaps w:val="0"/>
            <w:noProof/>
            <w:kern w:val="2"/>
            <w:sz w:val="22"/>
            <w:szCs w:val="22"/>
            <w:lang w:val="es-EC" w:eastAsia="es-EC"/>
            <w14:ligatures w14:val="standardContextual"/>
          </w:rPr>
          <w:tab/>
        </w:r>
        <w:r w:rsidRPr="00DA4E84">
          <w:rPr>
            <w:rStyle w:val="Hipervnculo"/>
            <w:noProof/>
          </w:rPr>
          <w:t>Evaluación y Validación de Resultados</w:t>
        </w:r>
        <w:r>
          <w:rPr>
            <w:noProof/>
            <w:webHidden/>
          </w:rPr>
          <w:tab/>
        </w:r>
        <w:r>
          <w:rPr>
            <w:noProof/>
            <w:webHidden/>
          </w:rPr>
          <w:fldChar w:fldCharType="begin"/>
        </w:r>
        <w:r>
          <w:rPr>
            <w:noProof/>
            <w:webHidden/>
          </w:rPr>
          <w:instrText xml:space="preserve"> PAGEREF _Toc185583112 \h </w:instrText>
        </w:r>
        <w:r>
          <w:rPr>
            <w:noProof/>
            <w:webHidden/>
          </w:rPr>
        </w:r>
        <w:r>
          <w:rPr>
            <w:noProof/>
            <w:webHidden/>
          </w:rPr>
          <w:fldChar w:fldCharType="separate"/>
        </w:r>
        <w:r>
          <w:rPr>
            <w:noProof/>
            <w:webHidden/>
          </w:rPr>
          <w:t>9</w:t>
        </w:r>
        <w:r>
          <w:rPr>
            <w:noProof/>
            <w:webHidden/>
          </w:rPr>
          <w:fldChar w:fldCharType="end"/>
        </w:r>
      </w:hyperlink>
    </w:p>
    <w:p w14:paraId="3070C54E" w14:textId="71A0EC8F" w:rsidR="00F9013E" w:rsidRDefault="00F9013E">
      <w:pPr>
        <w:pStyle w:val="TDC2"/>
        <w:tabs>
          <w:tab w:val="left" w:pos="880"/>
          <w:tab w:val="right" w:leader="dot" w:pos="7928"/>
        </w:tabs>
        <w:rPr>
          <w:rFonts w:asciiTheme="minorHAnsi" w:eastAsiaTheme="minorEastAsia" w:hAnsiTheme="minorHAnsi" w:cstheme="minorBidi"/>
          <w:smallCaps w:val="0"/>
          <w:noProof/>
          <w:kern w:val="2"/>
          <w:sz w:val="22"/>
          <w:szCs w:val="22"/>
          <w:lang w:val="es-EC" w:eastAsia="es-EC"/>
          <w14:ligatures w14:val="standardContextual"/>
        </w:rPr>
      </w:pPr>
      <w:hyperlink w:anchor="_Toc185583113" w:history="1">
        <w:r w:rsidRPr="00DA4E84">
          <w:rPr>
            <w:rStyle w:val="Hipervnculo"/>
            <w:noProof/>
          </w:rPr>
          <w:t>3.6.</w:t>
        </w:r>
        <w:r>
          <w:rPr>
            <w:rFonts w:asciiTheme="minorHAnsi" w:eastAsiaTheme="minorEastAsia" w:hAnsiTheme="minorHAnsi" w:cstheme="minorBidi"/>
            <w:smallCaps w:val="0"/>
            <w:noProof/>
            <w:kern w:val="2"/>
            <w:sz w:val="22"/>
            <w:szCs w:val="22"/>
            <w:lang w:val="es-EC" w:eastAsia="es-EC"/>
            <w14:ligatures w14:val="standardContextual"/>
          </w:rPr>
          <w:tab/>
        </w:r>
        <w:r w:rsidRPr="00DA4E84">
          <w:rPr>
            <w:rStyle w:val="Hipervnculo"/>
            <w:noProof/>
          </w:rPr>
          <w:t>Conclusiones y Recomendaciones del desempeño del EGSI</w:t>
        </w:r>
        <w:r>
          <w:rPr>
            <w:noProof/>
            <w:webHidden/>
          </w:rPr>
          <w:tab/>
        </w:r>
        <w:r>
          <w:rPr>
            <w:noProof/>
            <w:webHidden/>
          </w:rPr>
          <w:fldChar w:fldCharType="begin"/>
        </w:r>
        <w:r>
          <w:rPr>
            <w:noProof/>
            <w:webHidden/>
          </w:rPr>
          <w:instrText xml:space="preserve"> PAGEREF _Toc185583113 \h </w:instrText>
        </w:r>
        <w:r>
          <w:rPr>
            <w:noProof/>
            <w:webHidden/>
          </w:rPr>
        </w:r>
        <w:r>
          <w:rPr>
            <w:noProof/>
            <w:webHidden/>
          </w:rPr>
          <w:fldChar w:fldCharType="separate"/>
        </w:r>
        <w:r>
          <w:rPr>
            <w:noProof/>
            <w:webHidden/>
          </w:rPr>
          <w:t>10</w:t>
        </w:r>
        <w:r>
          <w:rPr>
            <w:noProof/>
            <w:webHidden/>
          </w:rPr>
          <w:fldChar w:fldCharType="end"/>
        </w:r>
      </w:hyperlink>
    </w:p>
    <w:p w14:paraId="714E0F42" w14:textId="3EF80451" w:rsidR="00F9013E" w:rsidRDefault="00F9013E">
      <w:pPr>
        <w:pStyle w:val="TDC1"/>
        <w:tabs>
          <w:tab w:val="left" w:pos="440"/>
          <w:tab w:val="right" w:leader="dot" w:pos="7928"/>
        </w:tabs>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85583114" w:history="1">
        <w:r w:rsidRPr="00DA4E84">
          <w:rPr>
            <w:rStyle w:val="Hipervnculo"/>
            <w:noProof/>
          </w:rPr>
          <w:t>4.</w:t>
        </w:r>
        <w:r>
          <w:rPr>
            <w:rFonts w:asciiTheme="minorHAnsi" w:eastAsiaTheme="minorEastAsia" w:hAnsiTheme="minorHAnsi" w:cstheme="minorBidi"/>
            <w:b w:val="0"/>
            <w:bCs w:val="0"/>
            <w:caps w:val="0"/>
            <w:noProof/>
            <w:kern w:val="2"/>
            <w:sz w:val="22"/>
            <w:szCs w:val="22"/>
            <w:lang w:val="es-EC" w:eastAsia="es-EC"/>
            <w14:ligatures w14:val="standardContextual"/>
          </w:rPr>
          <w:tab/>
        </w:r>
        <w:r w:rsidRPr="00DA4E84">
          <w:rPr>
            <w:rStyle w:val="Hipervnculo"/>
            <w:noProof/>
          </w:rPr>
          <w:t>Glosario de términos</w:t>
        </w:r>
        <w:r>
          <w:rPr>
            <w:noProof/>
            <w:webHidden/>
          </w:rPr>
          <w:tab/>
        </w:r>
        <w:r>
          <w:rPr>
            <w:noProof/>
            <w:webHidden/>
          </w:rPr>
          <w:fldChar w:fldCharType="begin"/>
        </w:r>
        <w:r>
          <w:rPr>
            <w:noProof/>
            <w:webHidden/>
          </w:rPr>
          <w:instrText xml:space="preserve"> PAGEREF _Toc185583114 \h </w:instrText>
        </w:r>
        <w:r>
          <w:rPr>
            <w:noProof/>
            <w:webHidden/>
          </w:rPr>
        </w:r>
        <w:r>
          <w:rPr>
            <w:noProof/>
            <w:webHidden/>
          </w:rPr>
          <w:fldChar w:fldCharType="separate"/>
        </w:r>
        <w:r>
          <w:rPr>
            <w:noProof/>
            <w:webHidden/>
          </w:rPr>
          <w:t>10</w:t>
        </w:r>
        <w:r>
          <w:rPr>
            <w:noProof/>
            <w:webHidden/>
          </w:rPr>
          <w:fldChar w:fldCharType="end"/>
        </w:r>
      </w:hyperlink>
    </w:p>
    <w:p w14:paraId="5AAC5395" w14:textId="65FD055C" w:rsidR="00F9013E" w:rsidRDefault="00F9013E">
      <w:pPr>
        <w:pStyle w:val="TDC1"/>
        <w:tabs>
          <w:tab w:val="left" w:pos="440"/>
          <w:tab w:val="right" w:leader="dot" w:pos="7928"/>
        </w:tabs>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85583115" w:history="1">
        <w:r w:rsidRPr="00DA4E84">
          <w:rPr>
            <w:rStyle w:val="Hipervnculo"/>
            <w:noProof/>
          </w:rPr>
          <w:t>5.</w:t>
        </w:r>
        <w:r>
          <w:rPr>
            <w:rFonts w:asciiTheme="minorHAnsi" w:eastAsiaTheme="minorEastAsia" w:hAnsiTheme="minorHAnsi" w:cstheme="minorBidi"/>
            <w:b w:val="0"/>
            <w:bCs w:val="0"/>
            <w:caps w:val="0"/>
            <w:noProof/>
            <w:kern w:val="2"/>
            <w:sz w:val="22"/>
            <w:szCs w:val="22"/>
            <w:lang w:val="es-EC" w:eastAsia="es-EC"/>
            <w14:ligatures w14:val="standardContextual"/>
          </w:rPr>
          <w:tab/>
        </w:r>
        <w:r w:rsidRPr="00DA4E84">
          <w:rPr>
            <w:rStyle w:val="Hipervnculo"/>
            <w:noProof/>
          </w:rPr>
          <w:t>Documentos de referencia</w:t>
        </w:r>
        <w:r>
          <w:rPr>
            <w:noProof/>
            <w:webHidden/>
          </w:rPr>
          <w:tab/>
        </w:r>
        <w:r>
          <w:rPr>
            <w:noProof/>
            <w:webHidden/>
          </w:rPr>
          <w:fldChar w:fldCharType="begin"/>
        </w:r>
        <w:r>
          <w:rPr>
            <w:noProof/>
            <w:webHidden/>
          </w:rPr>
          <w:instrText xml:space="preserve"> PAGEREF _Toc185583115 \h </w:instrText>
        </w:r>
        <w:r>
          <w:rPr>
            <w:noProof/>
            <w:webHidden/>
          </w:rPr>
        </w:r>
        <w:r>
          <w:rPr>
            <w:noProof/>
            <w:webHidden/>
          </w:rPr>
          <w:fldChar w:fldCharType="separate"/>
        </w:r>
        <w:r>
          <w:rPr>
            <w:noProof/>
            <w:webHidden/>
          </w:rPr>
          <w:t>10</w:t>
        </w:r>
        <w:r>
          <w:rPr>
            <w:noProof/>
            <w:webHidden/>
          </w:rPr>
          <w:fldChar w:fldCharType="end"/>
        </w:r>
      </w:hyperlink>
    </w:p>
    <w:p w14:paraId="200F57AB" w14:textId="38BEDDE8" w:rsidR="00F9013E" w:rsidRDefault="00F9013E">
      <w:pPr>
        <w:pStyle w:val="TDC1"/>
        <w:tabs>
          <w:tab w:val="left" w:pos="440"/>
          <w:tab w:val="right" w:leader="dot" w:pos="7928"/>
        </w:tabs>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85583116" w:history="1">
        <w:r w:rsidRPr="00DA4E84">
          <w:rPr>
            <w:rStyle w:val="Hipervnculo"/>
            <w:noProof/>
          </w:rPr>
          <w:t>6.</w:t>
        </w:r>
        <w:r>
          <w:rPr>
            <w:rFonts w:asciiTheme="minorHAnsi" w:eastAsiaTheme="minorEastAsia" w:hAnsiTheme="minorHAnsi" w:cstheme="minorBidi"/>
            <w:b w:val="0"/>
            <w:bCs w:val="0"/>
            <w:caps w:val="0"/>
            <w:noProof/>
            <w:kern w:val="2"/>
            <w:sz w:val="22"/>
            <w:szCs w:val="22"/>
            <w:lang w:val="es-EC" w:eastAsia="es-EC"/>
            <w14:ligatures w14:val="standardContextual"/>
          </w:rPr>
          <w:tab/>
        </w:r>
        <w:r w:rsidRPr="00DA4E84">
          <w:rPr>
            <w:rStyle w:val="Hipervnculo"/>
            <w:noProof/>
          </w:rPr>
          <w:t>Firmas de responsabilidad</w:t>
        </w:r>
        <w:r>
          <w:rPr>
            <w:noProof/>
            <w:webHidden/>
          </w:rPr>
          <w:tab/>
        </w:r>
        <w:r>
          <w:rPr>
            <w:noProof/>
            <w:webHidden/>
          </w:rPr>
          <w:fldChar w:fldCharType="begin"/>
        </w:r>
        <w:r>
          <w:rPr>
            <w:noProof/>
            <w:webHidden/>
          </w:rPr>
          <w:instrText xml:space="preserve"> PAGEREF _Toc185583116 \h </w:instrText>
        </w:r>
        <w:r>
          <w:rPr>
            <w:noProof/>
            <w:webHidden/>
          </w:rPr>
        </w:r>
        <w:r>
          <w:rPr>
            <w:noProof/>
            <w:webHidden/>
          </w:rPr>
          <w:fldChar w:fldCharType="separate"/>
        </w:r>
        <w:r>
          <w:rPr>
            <w:noProof/>
            <w:webHidden/>
          </w:rPr>
          <w:t>1</w:t>
        </w:r>
        <w:r>
          <w:rPr>
            <w:noProof/>
            <w:webHidden/>
          </w:rPr>
          <w:t>1</w:t>
        </w:r>
        <w:r>
          <w:rPr>
            <w:noProof/>
            <w:webHidden/>
          </w:rPr>
          <w:fldChar w:fldCharType="end"/>
        </w:r>
      </w:hyperlink>
    </w:p>
    <w:p w14:paraId="6B5D53E7" w14:textId="1D27B17F" w:rsidR="006F6B01" w:rsidRPr="00470873" w:rsidRDefault="006F6B01" w:rsidP="006F6B01">
      <w:pPr>
        <w:pStyle w:val="TDC1"/>
        <w:tabs>
          <w:tab w:val="left" w:pos="440"/>
          <w:tab w:val="right" w:leader="dot" w:pos="9062"/>
        </w:tabs>
        <w:rPr>
          <w:b w:val="0"/>
          <w:caps w:val="0"/>
          <w:sz w:val="22"/>
        </w:rPr>
      </w:pPr>
      <w:r w:rsidRPr="00470873">
        <w:fldChar w:fldCharType="end"/>
      </w:r>
    </w:p>
    <w:p w14:paraId="7668C186" w14:textId="77777777" w:rsidR="006F6B01" w:rsidRPr="00AA1A22" w:rsidRDefault="006F6B01" w:rsidP="006F6B01">
      <w:pPr>
        <w:pStyle w:val="TDC1"/>
        <w:tabs>
          <w:tab w:val="left" w:pos="440"/>
          <w:tab w:val="right" w:leader="dot" w:pos="9062"/>
        </w:tabs>
      </w:pPr>
    </w:p>
    <w:p w14:paraId="2BD52525" w14:textId="77777777" w:rsidR="006F6B01" w:rsidRPr="00470873" w:rsidRDefault="006F6B01" w:rsidP="006F6B01"/>
    <w:p w14:paraId="2AFED2D6" w14:textId="77777777" w:rsidR="006F6B01" w:rsidRPr="00470873" w:rsidRDefault="006F6B01" w:rsidP="006F6B01"/>
    <w:p w14:paraId="0CEB1FC8" w14:textId="77777777" w:rsidR="006F6B01" w:rsidRPr="00470873" w:rsidRDefault="006F6B01" w:rsidP="006F6B01"/>
    <w:p w14:paraId="486FDFF6" w14:textId="06EFAD8C" w:rsidR="00E83380" w:rsidRDefault="006F6B01" w:rsidP="006F6B01">
      <w:pPr>
        <w:pStyle w:val="Ttulo1"/>
      </w:pPr>
      <w:r w:rsidRPr="00CA480D">
        <w:br w:type="page"/>
      </w:r>
      <w:bookmarkStart w:id="2" w:name="_Toc185583105"/>
      <w:r w:rsidR="00E83380">
        <w:lastRenderedPageBreak/>
        <w:t>Antecedentes</w:t>
      </w:r>
      <w:bookmarkEnd w:id="2"/>
    </w:p>
    <w:p w14:paraId="6D1FF30A" w14:textId="71F35B16" w:rsidR="008F62F1" w:rsidRPr="00FD482B" w:rsidRDefault="008F62F1" w:rsidP="008F62F1">
      <w:pPr>
        <w:jc w:val="both"/>
      </w:pPr>
      <w:r w:rsidRPr="007576C2">
        <w:rPr>
          <w:highlight w:val="yellow"/>
        </w:rPr>
        <w:t>[</w:t>
      </w:r>
      <w:r w:rsidRPr="007576C2">
        <w:rPr>
          <w:highlight w:val="yellow"/>
          <w:u w:val="single"/>
        </w:rPr>
        <w:t>INCLUIR EN CADA SECCIÓN, LA INFORMACIÓN QUE CORRESPONDE A SU INSTITUCIÓN</w:t>
      </w:r>
      <w:r w:rsidRPr="007576C2">
        <w:rPr>
          <w:highlight w:val="yellow"/>
        </w:rPr>
        <w:t>; el texto del formato es una orientación para la elaboración de su propia documentación</w:t>
      </w:r>
      <w:r w:rsidR="00054497" w:rsidRPr="007576C2">
        <w:rPr>
          <w:highlight w:val="yellow"/>
        </w:rPr>
        <w:t>, que además requerirá de una investigación complementaria</w:t>
      </w:r>
      <w:r w:rsidRPr="007576C2">
        <w:rPr>
          <w:highlight w:val="yellow"/>
        </w:rPr>
        <w:t>]</w:t>
      </w:r>
    </w:p>
    <w:p w14:paraId="313B2C0B" w14:textId="1A7D05F2" w:rsidR="00B13E52" w:rsidRDefault="00261E8A" w:rsidP="00261E8A">
      <w:pPr>
        <w:jc w:val="both"/>
        <w:rPr>
          <w:color w:val="808080" w:themeColor="background1" w:themeShade="80"/>
        </w:rPr>
      </w:pPr>
      <w:r>
        <w:rPr>
          <w:color w:val="808080" w:themeColor="background1" w:themeShade="80"/>
        </w:rPr>
        <w:t xml:space="preserve">En esta sección se debe incluir </w:t>
      </w:r>
      <w:r w:rsidRPr="003113A1">
        <w:rPr>
          <w:color w:val="808080" w:themeColor="background1" w:themeShade="80"/>
        </w:rPr>
        <w:t>el</w:t>
      </w:r>
      <w:r w:rsidR="00B13E52">
        <w:rPr>
          <w:color w:val="808080" w:themeColor="background1" w:themeShade="80"/>
        </w:rPr>
        <w:t xml:space="preserve"> contexto necesario por el cual se realiza la actividad del monitoreo de los indicadores seleccionados en la fase de planificación. Cada uno de los objetivos descritos en el numeral </w:t>
      </w:r>
      <w:r w:rsidR="00B13E52" w:rsidRPr="00C605AA">
        <w:rPr>
          <w:b/>
          <w:bCs/>
          <w:color w:val="808080" w:themeColor="background1" w:themeShade="80"/>
        </w:rPr>
        <w:t>3.2. Declaración de los objetivos de seguridad de la información</w:t>
      </w:r>
      <w:r w:rsidR="00C605AA">
        <w:rPr>
          <w:b/>
          <w:bCs/>
          <w:color w:val="808080" w:themeColor="background1" w:themeShade="80"/>
        </w:rPr>
        <w:t xml:space="preserve"> </w:t>
      </w:r>
      <w:r w:rsidR="00C605AA">
        <w:rPr>
          <w:color w:val="808080" w:themeColor="background1" w:themeShade="80"/>
        </w:rPr>
        <w:t xml:space="preserve">del documento denominado </w:t>
      </w:r>
      <w:r w:rsidR="00C605AA" w:rsidRPr="00C605AA">
        <w:rPr>
          <w:b/>
          <w:bCs/>
          <w:color w:val="808080" w:themeColor="background1" w:themeShade="80"/>
        </w:rPr>
        <w:t>POLÍTICA DE SEGURIDAD DE LA INFORMACIÓN</w:t>
      </w:r>
      <w:r w:rsidR="00C605AA">
        <w:rPr>
          <w:b/>
          <w:bCs/>
          <w:color w:val="808080" w:themeColor="background1" w:themeShade="80"/>
        </w:rPr>
        <w:t xml:space="preserve"> </w:t>
      </w:r>
      <w:r w:rsidR="00C605AA">
        <w:rPr>
          <w:color w:val="808080"/>
        </w:rPr>
        <w:t>deben tener indicadores susceptibles de medición capaz de realizar un seguimiento del desempeño hacia esos objetivos mediante la implementación de controles.</w:t>
      </w:r>
      <w:r w:rsidR="00C605AA">
        <w:rPr>
          <w:color w:val="808080" w:themeColor="background1" w:themeShade="80"/>
        </w:rPr>
        <w:t xml:space="preserve"> </w:t>
      </w:r>
    </w:p>
    <w:p w14:paraId="1A5E7C98" w14:textId="3D59C5F0" w:rsidR="00335DAF" w:rsidRDefault="00335DAF" w:rsidP="00335DAF">
      <w:pPr>
        <w:jc w:val="both"/>
        <w:rPr>
          <w:color w:val="808080" w:themeColor="background1" w:themeShade="80"/>
        </w:rPr>
      </w:pPr>
      <w:r>
        <w:rPr>
          <w:color w:val="808080" w:themeColor="background1" w:themeShade="80"/>
        </w:rPr>
        <w:t xml:space="preserve">Este documento </w:t>
      </w:r>
      <w:r w:rsidR="0078245A">
        <w:rPr>
          <w:color w:val="808080" w:themeColor="background1" w:themeShade="80"/>
        </w:rPr>
        <w:t xml:space="preserve">debe </w:t>
      </w:r>
      <w:r>
        <w:rPr>
          <w:color w:val="808080" w:themeColor="background1" w:themeShade="80"/>
        </w:rPr>
        <w:t>permit</w:t>
      </w:r>
      <w:r w:rsidR="0078245A">
        <w:rPr>
          <w:color w:val="808080" w:themeColor="background1" w:themeShade="80"/>
        </w:rPr>
        <w:t>ir</w:t>
      </w:r>
      <w:r>
        <w:rPr>
          <w:color w:val="808080" w:themeColor="background1" w:themeShade="80"/>
        </w:rPr>
        <w:t xml:space="preserve"> analizar la evolución de los indicadores seleccionados en la fase de planificación del proceso de implementación del EGSI V3; esto es, por ejemplo: </w:t>
      </w:r>
      <w:r>
        <w:rPr>
          <w:color w:val="808080"/>
        </w:rPr>
        <w:t>Reducción del riesgo de filtración de datos, Respuesta y manejo de incidentes de seguridad de la información, cumplir con los requisitos de</w:t>
      </w:r>
      <w:r w:rsidR="00AA6C38">
        <w:rPr>
          <w:color w:val="808080"/>
        </w:rPr>
        <w:t xml:space="preserve"> </w:t>
      </w:r>
      <w:r w:rsidR="0050382D">
        <w:rPr>
          <w:color w:val="808080"/>
        </w:rPr>
        <w:t xml:space="preserve">otras normativas legales vigentes, como: </w:t>
      </w:r>
      <w:r>
        <w:rPr>
          <w:color w:val="808080"/>
        </w:rPr>
        <w:t>Ley Orgánica de Protección de Datos Personales,</w:t>
      </w:r>
      <w:r w:rsidR="0050382D">
        <w:rPr>
          <w:color w:val="808080"/>
        </w:rPr>
        <w:t xml:space="preserve"> otros</w:t>
      </w:r>
      <w:r>
        <w:rPr>
          <w:color w:val="808080"/>
        </w:rPr>
        <w:t>.</w:t>
      </w:r>
    </w:p>
    <w:p w14:paraId="1AA1FC0B" w14:textId="77777777" w:rsidR="00C605AA" w:rsidRPr="00FD482B" w:rsidRDefault="00C605AA" w:rsidP="00C605AA">
      <w:pPr>
        <w:jc w:val="both"/>
        <w:rPr>
          <w:i/>
          <w:iCs/>
          <w:color w:val="767171" w:themeColor="background2" w:themeShade="80"/>
          <w:sz w:val="18"/>
          <w:szCs w:val="18"/>
        </w:rPr>
      </w:pPr>
      <w:r w:rsidRPr="00FD482B">
        <w:rPr>
          <w:i/>
          <w:iCs/>
          <w:color w:val="767171" w:themeColor="background2" w:themeShade="80"/>
          <w:sz w:val="18"/>
          <w:szCs w:val="18"/>
        </w:rPr>
        <w:t>[</w:t>
      </w:r>
      <w:r>
        <w:rPr>
          <w:i/>
          <w:iCs/>
          <w:color w:val="767171" w:themeColor="background2" w:themeShade="80"/>
          <w:sz w:val="18"/>
          <w:szCs w:val="18"/>
        </w:rPr>
        <w:t>E</w:t>
      </w:r>
      <w:r w:rsidRPr="00FD482B">
        <w:rPr>
          <w:i/>
          <w:iCs/>
          <w:color w:val="767171" w:themeColor="background2" w:themeShade="80"/>
          <w:sz w:val="18"/>
          <w:szCs w:val="18"/>
        </w:rPr>
        <w:t>jemplo:</w:t>
      </w:r>
    </w:p>
    <w:p w14:paraId="534EECBD" w14:textId="77777777" w:rsidR="00C605AA" w:rsidRPr="00537121" w:rsidRDefault="00C605AA" w:rsidP="00C605AA">
      <w:pPr>
        <w:jc w:val="both"/>
        <w:rPr>
          <w:i/>
          <w:iCs/>
          <w:color w:val="767171" w:themeColor="background2" w:themeShade="80"/>
          <w:sz w:val="18"/>
          <w:szCs w:val="18"/>
        </w:rPr>
      </w:pPr>
      <w:r w:rsidRPr="00537121">
        <w:rPr>
          <w:i/>
          <w:iCs/>
          <w:color w:val="767171" w:themeColor="background2" w:themeShade="80"/>
          <w:sz w:val="18"/>
          <w:szCs w:val="18"/>
        </w:rPr>
        <w:t xml:space="preserve">Debido a la necesidad de gestionar la seguridad de la información acorde a la evolución normativa y tecnológica, considerando que actualmente los riesgos en seguridad de la información muestran continuos cambios, se desarrollan nuevas amenazas y se revelan vulnerabilidades e incidentes de seguridad que tienen efectos considerables en la sociedad; el Ministerio de Telecomunicaciones y de la Sociedad de la Información a través del Acuerdo Ministerial No. </w:t>
      </w:r>
      <w:r>
        <w:rPr>
          <w:i/>
          <w:iCs/>
          <w:color w:val="767171" w:themeColor="background2" w:themeShade="80"/>
          <w:sz w:val="18"/>
          <w:szCs w:val="18"/>
        </w:rPr>
        <w:t>2024</w:t>
      </w:r>
      <w:r w:rsidRPr="00537121">
        <w:rPr>
          <w:i/>
          <w:iCs/>
          <w:color w:val="767171" w:themeColor="background2" w:themeShade="80"/>
          <w:sz w:val="18"/>
          <w:szCs w:val="18"/>
        </w:rPr>
        <w:t>-</w:t>
      </w:r>
      <w:r>
        <w:rPr>
          <w:i/>
          <w:iCs/>
          <w:color w:val="767171" w:themeColor="background2" w:themeShade="80"/>
          <w:sz w:val="18"/>
          <w:szCs w:val="18"/>
        </w:rPr>
        <w:t>0003</w:t>
      </w:r>
      <w:r w:rsidRPr="00537121">
        <w:rPr>
          <w:i/>
          <w:iCs/>
          <w:color w:val="767171" w:themeColor="background2" w:themeShade="80"/>
          <w:sz w:val="18"/>
          <w:szCs w:val="18"/>
        </w:rPr>
        <w:t xml:space="preserve"> expidió el Esquema Gubernamental de Seguridad de la Información -EGSI- (versión </w:t>
      </w:r>
      <w:r>
        <w:rPr>
          <w:i/>
          <w:iCs/>
          <w:color w:val="767171" w:themeColor="background2" w:themeShade="80"/>
          <w:sz w:val="18"/>
          <w:szCs w:val="18"/>
        </w:rPr>
        <w:t>3</w:t>
      </w:r>
      <w:r w:rsidRPr="00537121">
        <w:rPr>
          <w:i/>
          <w:iCs/>
          <w:color w:val="767171" w:themeColor="background2" w:themeShade="80"/>
          <w:sz w:val="18"/>
          <w:szCs w:val="18"/>
        </w:rPr>
        <w:t xml:space="preserve">.0), el cual es de implementación obligatoria en las Instituciones </w:t>
      </w:r>
      <w:r>
        <w:rPr>
          <w:i/>
          <w:iCs/>
          <w:color w:val="767171" w:themeColor="background2" w:themeShade="80"/>
          <w:sz w:val="18"/>
          <w:szCs w:val="18"/>
        </w:rPr>
        <w:t>del Sector Público</w:t>
      </w:r>
      <w:r w:rsidRPr="00537121">
        <w:rPr>
          <w:i/>
          <w:iCs/>
          <w:color w:val="767171" w:themeColor="background2" w:themeShade="80"/>
          <w:sz w:val="18"/>
          <w:szCs w:val="18"/>
        </w:rPr>
        <w:t>.</w:t>
      </w:r>
    </w:p>
    <w:p w14:paraId="28A2F047" w14:textId="00F7A1D3" w:rsidR="00C605AA" w:rsidRDefault="00C605AA" w:rsidP="00C605AA">
      <w:pPr>
        <w:jc w:val="both"/>
        <w:rPr>
          <w:i/>
          <w:iCs/>
          <w:color w:val="767171" w:themeColor="background2" w:themeShade="80"/>
          <w:sz w:val="18"/>
          <w:szCs w:val="18"/>
        </w:rPr>
      </w:pPr>
      <w:r>
        <w:rPr>
          <w:i/>
          <w:iCs/>
          <w:color w:val="767171" w:themeColor="background2" w:themeShade="80"/>
          <w:sz w:val="18"/>
          <w:szCs w:val="18"/>
        </w:rPr>
        <w:t xml:space="preserve">En el ANEXO A: GUÍA PARA LA IMPLEMENTACIÓN DEL ESQUEMA GUBERNAMENTAL DE SEGURIDAD DE LA INFORMACIÓN del </w:t>
      </w:r>
      <w:r w:rsidRPr="00C605AA">
        <w:rPr>
          <w:i/>
          <w:iCs/>
          <w:color w:val="767171" w:themeColor="background2" w:themeShade="80"/>
          <w:sz w:val="18"/>
          <w:szCs w:val="18"/>
        </w:rPr>
        <w:t>ACUERDO Nro. MINTEL-MINTEL-2024-0003</w:t>
      </w:r>
      <w:r>
        <w:rPr>
          <w:i/>
          <w:iCs/>
          <w:color w:val="767171" w:themeColor="background2" w:themeShade="80"/>
          <w:sz w:val="18"/>
          <w:szCs w:val="18"/>
        </w:rPr>
        <w:t>, se establece:</w:t>
      </w:r>
    </w:p>
    <w:p w14:paraId="43D55D50" w14:textId="65436359" w:rsidR="00C605AA" w:rsidRDefault="00C605AA" w:rsidP="00C605AA">
      <w:pPr>
        <w:jc w:val="both"/>
        <w:rPr>
          <w:i/>
          <w:iCs/>
          <w:color w:val="767171" w:themeColor="background2" w:themeShade="80"/>
          <w:sz w:val="18"/>
          <w:szCs w:val="18"/>
        </w:rPr>
      </w:pPr>
      <w:r>
        <w:rPr>
          <w:i/>
          <w:iCs/>
          <w:color w:val="767171" w:themeColor="background2" w:themeShade="80"/>
          <w:sz w:val="18"/>
          <w:szCs w:val="18"/>
        </w:rPr>
        <w:t>“(…)</w:t>
      </w:r>
    </w:p>
    <w:p w14:paraId="7AD8398D" w14:textId="03AE626A" w:rsidR="00C605AA" w:rsidRDefault="003B2FDB" w:rsidP="00C605AA">
      <w:pPr>
        <w:jc w:val="both"/>
        <w:rPr>
          <w:b/>
          <w:bCs/>
          <w:i/>
          <w:iCs/>
          <w:color w:val="767171" w:themeColor="background2" w:themeShade="80"/>
          <w:sz w:val="18"/>
          <w:szCs w:val="18"/>
        </w:rPr>
      </w:pPr>
      <w:r w:rsidRPr="003B2FDB">
        <w:rPr>
          <w:b/>
          <w:bCs/>
          <w:i/>
          <w:iCs/>
          <w:color w:val="767171" w:themeColor="background2" w:themeShade="80"/>
          <w:sz w:val="18"/>
          <w:szCs w:val="18"/>
        </w:rPr>
        <w:t>Oficial de Seguridad de la Información (OSI)</w:t>
      </w:r>
    </w:p>
    <w:p w14:paraId="02155263" w14:textId="77777777" w:rsidR="003B2FDB" w:rsidRDefault="003B2FDB" w:rsidP="00C605AA">
      <w:pPr>
        <w:jc w:val="both"/>
        <w:rPr>
          <w:i/>
          <w:iCs/>
          <w:color w:val="767171" w:themeColor="background2" w:themeShade="80"/>
          <w:sz w:val="18"/>
          <w:szCs w:val="18"/>
        </w:rPr>
      </w:pPr>
      <w:r w:rsidRPr="003B2FDB">
        <w:rPr>
          <w:i/>
          <w:iCs/>
          <w:color w:val="767171" w:themeColor="background2" w:themeShade="80"/>
          <w:sz w:val="18"/>
          <w:szCs w:val="18"/>
        </w:rPr>
        <w:t xml:space="preserve">La máxima autoridad designará al interior de su Institución a un funcionario como Oficial de Seguridad de la Información (OSI), será: </w:t>
      </w:r>
    </w:p>
    <w:p w14:paraId="194021C7" w14:textId="77777777" w:rsidR="003B2FDB" w:rsidRPr="003B2FDB" w:rsidRDefault="003B2FDB" w:rsidP="00C605AA">
      <w:pPr>
        <w:jc w:val="both"/>
        <w:rPr>
          <w:i/>
          <w:iCs/>
          <w:color w:val="767171" w:themeColor="background2" w:themeShade="80"/>
          <w:sz w:val="18"/>
          <w:szCs w:val="18"/>
          <w:u w:val="single"/>
        </w:rPr>
      </w:pPr>
      <w:r w:rsidRPr="003B2FDB">
        <w:rPr>
          <w:i/>
          <w:iCs/>
          <w:color w:val="767171" w:themeColor="background2" w:themeShade="80"/>
          <w:sz w:val="18"/>
          <w:szCs w:val="18"/>
          <w:u w:val="single"/>
        </w:rPr>
        <w:t>El responsable de la implementación y mejora continua del EGSI, así como el de coordinar las acciones del Comité de Seguridad de la Información en relación a la implementación y cumplimiento del Esquema Gubernamental de Seguridad de la Información.</w:t>
      </w:r>
    </w:p>
    <w:p w14:paraId="025EA17B" w14:textId="77777777" w:rsidR="003B2FDB" w:rsidRDefault="003B2FDB" w:rsidP="00C605AA">
      <w:pPr>
        <w:jc w:val="both"/>
        <w:rPr>
          <w:i/>
          <w:iCs/>
          <w:color w:val="767171" w:themeColor="background2" w:themeShade="80"/>
          <w:sz w:val="18"/>
          <w:szCs w:val="18"/>
        </w:rPr>
      </w:pPr>
      <w:r w:rsidRPr="003B2FDB">
        <w:rPr>
          <w:i/>
          <w:iCs/>
          <w:color w:val="767171" w:themeColor="background2" w:themeShade="80"/>
          <w:sz w:val="18"/>
          <w:szCs w:val="18"/>
        </w:rPr>
        <w:t xml:space="preserve"> El Oficial de Seguridad de la Información debe tener formación o especializado y con experiencia de al menos 2 años en áreas de seguridad de la información, ciberseguridad, de preferencia del nivel jerárquico superior, podrá ser el responsable del área de Seguridad de la Información (en el caso de existir) y no debe pertenecer a las áreas de procesos, riesgos, administrativo, financiero y tecnologías de la información. </w:t>
      </w:r>
    </w:p>
    <w:p w14:paraId="6A5033D2" w14:textId="77777777" w:rsidR="003B2FDB" w:rsidRDefault="003B2FDB" w:rsidP="00C605AA">
      <w:pPr>
        <w:jc w:val="both"/>
        <w:rPr>
          <w:i/>
          <w:iCs/>
          <w:color w:val="767171" w:themeColor="background2" w:themeShade="80"/>
          <w:sz w:val="18"/>
          <w:szCs w:val="18"/>
        </w:rPr>
      </w:pPr>
      <w:r w:rsidRPr="003B2FDB">
        <w:rPr>
          <w:i/>
          <w:iCs/>
          <w:color w:val="767171" w:themeColor="background2" w:themeShade="80"/>
          <w:sz w:val="18"/>
          <w:szCs w:val="18"/>
        </w:rPr>
        <w:lastRenderedPageBreak/>
        <w:t xml:space="preserve">Debe considerarse cualidades como: liderazgo, capacidad para lograr acuerdos, aceptación de sus pares, poder de gestión; son fundamentales para llevar con éxito la tarea de Oficial de Seguridad de la Información -OSI-. </w:t>
      </w:r>
    </w:p>
    <w:p w14:paraId="2DC00051" w14:textId="03658FF4" w:rsidR="003B2FDB" w:rsidRPr="003B2FDB" w:rsidRDefault="003B2FDB" w:rsidP="00C605AA">
      <w:pPr>
        <w:jc w:val="both"/>
        <w:rPr>
          <w:i/>
          <w:iCs/>
          <w:color w:val="767171" w:themeColor="background2" w:themeShade="80"/>
          <w:sz w:val="18"/>
          <w:szCs w:val="18"/>
        </w:rPr>
      </w:pPr>
      <w:r w:rsidRPr="003B2FDB">
        <w:rPr>
          <w:i/>
          <w:iCs/>
          <w:color w:val="767171" w:themeColor="background2" w:themeShade="80"/>
          <w:sz w:val="18"/>
          <w:szCs w:val="18"/>
        </w:rPr>
        <w:t>Dentro de sus principales responsabilidades se encuentra:</w:t>
      </w:r>
    </w:p>
    <w:p w14:paraId="2FB3900C" w14:textId="192EBA90" w:rsidR="00C605AA" w:rsidRDefault="003B2FDB" w:rsidP="00C605AA">
      <w:pPr>
        <w:jc w:val="both"/>
        <w:rPr>
          <w:i/>
          <w:iCs/>
          <w:color w:val="767171" w:themeColor="background2" w:themeShade="80"/>
          <w:sz w:val="18"/>
          <w:szCs w:val="18"/>
        </w:rPr>
      </w:pPr>
      <w:r>
        <w:rPr>
          <w:i/>
          <w:iCs/>
          <w:color w:val="767171" w:themeColor="background2" w:themeShade="80"/>
          <w:sz w:val="18"/>
          <w:szCs w:val="18"/>
        </w:rPr>
        <w:t>(…)</w:t>
      </w:r>
    </w:p>
    <w:p w14:paraId="794B447A" w14:textId="77777777" w:rsidR="003B2FDB" w:rsidRDefault="003B2FDB" w:rsidP="00C605AA">
      <w:pPr>
        <w:jc w:val="both"/>
        <w:rPr>
          <w:i/>
          <w:iCs/>
          <w:color w:val="767171" w:themeColor="background2" w:themeShade="80"/>
          <w:sz w:val="18"/>
          <w:szCs w:val="18"/>
        </w:rPr>
      </w:pPr>
      <w:r w:rsidRPr="003B2FDB">
        <w:rPr>
          <w:i/>
          <w:iCs/>
          <w:color w:val="767171" w:themeColor="background2" w:themeShade="80"/>
          <w:sz w:val="18"/>
          <w:szCs w:val="18"/>
        </w:rPr>
        <w:t xml:space="preserve">o) Informar al Comité de Seguridad de la Información, el avance de la implementación del Esquema Gubernamental de Seguridad de la Información y mejora continua (EGSI), así como las alertas que impidan su implementación: </w:t>
      </w:r>
    </w:p>
    <w:p w14:paraId="21556B0E" w14:textId="77777777" w:rsidR="003B2FDB" w:rsidRDefault="003B2FDB" w:rsidP="00C605AA">
      <w:pPr>
        <w:jc w:val="both"/>
        <w:rPr>
          <w:i/>
          <w:iCs/>
          <w:color w:val="767171" w:themeColor="background2" w:themeShade="80"/>
          <w:sz w:val="18"/>
          <w:szCs w:val="18"/>
        </w:rPr>
      </w:pPr>
      <w:r w:rsidRPr="003B2FDB">
        <w:rPr>
          <w:i/>
          <w:iCs/>
          <w:color w:val="767171" w:themeColor="background2" w:themeShade="80"/>
          <w:sz w:val="18"/>
          <w:szCs w:val="18"/>
        </w:rPr>
        <w:sym w:font="Symbol" w:char="F0B7"/>
      </w:r>
      <w:r w:rsidRPr="003B2FDB">
        <w:rPr>
          <w:i/>
          <w:iCs/>
          <w:color w:val="767171" w:themeColor="background2" w:themeShade="80"/>
          <w:sz w:val="18"/>
          <w:szCs w:val="18"/>
        </w:rPr>
        <w:t xml:space="preserve"> Plan de comunicación de los beneficios de la Seguridad de la Información </w:t>
      </w:r>
    </w:p>
    <w:p w14:paraId="35C3037D" w14:textId="77777777" w:rsidR="003B2FDB" w:rsidRDefault="003B2FDB" w:rsidP="00C605AA">
      <w:pPr>
        <w:jc w:val="both"/>
        <w:rPr>
          <w:i/>
          <w:iCs/>
          <w:color w:val="767171" w:themeColor="background2" w:themeShade="80"/>
          <w:sz w:val="18"/>
          <w:szCs w:val="18"/>
        </w:rPr>
      </w:pPr>
      <w:r w:rsidRPr="003B2FDB">
        <w:rPr>
          <w:i/>
          <w:iCs/>
          <w:color w:val="767171" w:themeColor="background2" w:themeShade="80"/>
          <w:sz w:val="18"/>
          <w:szCs w:val="18"/>
        </w:rPr>
        <w:sym w:font="Symbol" w:char="F0B7"/>
      </w:r>
      <w:r w:rsidRPr="003B2FDB">
        <w:rPr>
          <w:i/>
          <w:iCs/>
          <w:color w:val="767171" w:themeColor="background2" w:themeShade="80"/>
          <w:sz w:val="18"/>
          <w:szCs w:val="18"/>
        </w:rPr>
        <w:t xml:space="preserve"> Proponer objetivos de Seguridad de la Información </w:t>
      </w:r>
    </w:p>
    <w:p w14:paraId="12F639EF" w14:textId="77777777" w:rsidR="003B2FDB" w:rsidRPr="00F9013E" w:rsidRDefault="003B2FDB" w:rsidP="00C605AA">
      <w:pPr>
        <w:jc w:val="both"/>
        <w:rPr>
          <w:b/>
          <w:bCs/>
          <w:i/>
          <w:iCs/>
          <w:sz w:val="18"/>
          <w:szCs w:val="18"/>
          <w:u w:val="single"/>
        </w:rPr>
      </w:pPr>
      <w:r w:rsidRPr="00F9013E">
        <w:rPr>
          <w:b/>
          <w:bCs/>
          <w:i/>
          <w:iCs/>
          <w:sz w:val="18"/>
          <w:szCs w:val="18"/>
          <w:u w:val="single"/>
        </w:rPr>
        <w:sym w:font="Symbol" w:char="F0B7"/>
      </w:r>
      <w:r w:rsidRPr="00F9013E">
        <w:rPr>
          <w:b/>
          <w:bCs/>
          <w:i/>
          <w:iCs/>
          <w:sz w:val="18"/>
          <w:szCs w:val="18"/>
          <w:u w:val="single"/>
        </w:rPr>
        <w:t xml:space="preserve"> Informe de resultados sobre indicadores medibles </w:t>
      </w:r>
    </w:p>
    <w:p w14:paraId="60E63A15" w14:textId="77777777" w:rsidR="003B2FDB" w:rsidRDefault="003B2FDB" w:rsidP="00C605AA">
      <w:pPr>
        <w:jc w:val="both"/>
        <w:rPr>
          <w:i/>
          <w:iCs/>
          <w:color w:val="767171" w:themeColor="background2" w:themeShade="80"/>
          <w:sz w:val="18"/>
          <w:szCs w:val="18"/>
        </w:rPr>
      </w:pPr>
      <w:r w:rsidRPr="003B2FDB">
        <w:rPr>
          <w:i/>
          <w:iCs/>
          <w:color w:val="767171" w:themeColor="background2" w:themeShade="80"/>
          <w:sz w:val="18"/>
          <w:szCs w:val="18"/>
        </w:rPr>
        <w:sym w:font="Symbol" w:char="F0B7"/>
      </w:r>
      <w:r w:rsidRPr="003B2FDB">
        <w:rPr>
          <w:i/>
          <w:iCs/>
          <w:color w:val="767171" w:themeColor="background2" w:themeShade="80"/>
          <w:sz w:val="18"/>
          <w:szCs w:val="18"/>
        </w:rPr>
        <w:t xml:space="preserve"> Propuestas de mejoras en la Seguridad de la Información </w:t>
      </w:r>
    </w:p>
    <w:p w14:paraId="193BFFC5" w14:textId="43B4C2DD" w:rsidR="003B2FDB" w:rsidRDefault="003B2FDB" w:rsidP="00C605AA">
      <w:pPr>
        <w:jc w:val="both"/>
        <w:rPr>
          <w:i/>
          <w:iCs/>
          <w:color w:val="767171" w:themeColor="background2" w:themeShade="80"/>
          <w:sz w:val="18"/>
          <w:szCs w:val="18"/>
        </w:rPr>
      </w:pPr>
      <w:r w:rsidRPr="003B2FDB">
        <w:rPr>
          <w:i/>
          <w:iCs/>
          <w:color w:val="767171" w:themeColor="background2" w:themeShade="80"/>
          <w:sz w:val="18"/>
          <w:szCs w:val="18"/>
        </w:rPr>
        <w:sym w:font="Symbol" w:char="F0B7"/>
      </w:r>
      <w:r w:rsidRPr="003B2FDB">
        <w:rPr>
          <w:i/>
          <w:iCs/>
          <w:color w:val="767171" w:themeColor="background2" w:themeShade="80"/>
          <w:sz w:val="18"/>
          <w:szCs w:val="18"/>
        </w:rPr>
        <w:t xml:space="preserve"> Evaluación de recursos necesarios para la Seguridad de la Información</w:t>
      </w:r>
      <w:r>
        <w:rPr>
          <w:i/>
          <w:iCs/>
          <w:color w:val="767171" w:themeColor="background2" w:themeShade="80"/>
          <w:sz w:val="18"/>
          <w:szCs w:val="18"/>
        </w:rPr>
        <w:t>.”</w:t>
      </w:r>
    </w:p>
    <w:p w14:paraId="0D8B3FEA" w14:textId="6CB7D865" w:rsidR="00C605AA" w:rsidRDefault="003B2FDB" w:rsidP="00C605AA">
      <w:pPr>
        <w:jc w:val="both"/>
        <w:rPr>
          <w:i/>
          <w:iCs/>
          <w:color w:val="767171" w:themeColor="background2" w:themeShade="80"/>
          <w:sz w:val="18"/>
          <w:szCs w:val="18"/>
        </w:rPr>
      </w:pPr>
      <w:r>
        <w:rPr>
          <w:i/>
          <w:iCs/>
          <w:color w:val="767171" w:themeColor="background2" w:themeShade="80"/>
          <w:sz w:val="18"/>
          <w:szCs w:val="18"/>
        </w:rPr>
        <w:t>“</w:t>
      </w:r>
      <w:r w:rsidRPr="003B2FDB">
        <w:rPr>
          <w:b/>
          <w:bCs/>
          <w:i/>
          <w:iCs/>
          <w:color w:val="767171" w:themeColor="background2" w:themeShade="80"/>
          <w:sz w:val="18"/>
          <w:szCs w:val="18"/>
        </w:rPr>
        <w:t>Comité de Seguridad de la Información (CSI)</w:t>
      </w:r>
    </w:p>
    <w:p w14:paraId="2B12B651" w14:textId="74B6888F" w:rsidR="003B2FDB" w:rsidRDefault="003B2FDB" w:rsidP="00C605AA">
      <w:pPr>
        <w:jc w:val="both"/>
        <w:rPr>
          <w:i/>
          <w:iCs/>
          <w:color w:val="767171" w:themeColor="background2" w:themeShade="80"/>
          <w:sz w:val="18"/>
          <w:szCs w:val="18"/>
        </w:rPr>
      </w:pPr>
      <w:r w:rsidRPr="003B2FDB">
        <w:rPr>
          <w:i/>
          <w:iCs/>
          <w:color w:val="767171" w:themeColor="background2" w:themeShade="80"/>
          <w:sz w:val="18"/>
          <w:szCs w:val="18"/>
        </w:rPr>
        <w:t>La máxima autoridad designará al interior de la Institución, un Comité de Seguridad de la Información (CSI), que estará integrado por los responsables de las siguientes áreas o quienes haga sus veces: Planificación quien lo presidirá, Talento Humano, Administrativa, Comunicación Social, Tecnologías de la Información, Jurídica y el Delegado de protección de datos.</w:t>
      </w:r>
    </w:p>
    <w:p w14:paraId="051DFE11" w14:textId="4AC79D22" w:rsidR="00C605AA" w:rsidRDefault="003B2FDB" w:rsidP="00C605AA">
      <w:pPr>
        <w:jc w:val="both"/>
        <w:rPr>
          <w:i/>
          <w:iCs/>
          <w:color w:val="767171" w:themeColor="background2" w:themeShade="80"/>
          <w:sz w:val="18"/>
          <w:szCs w:val="18"/>
        </w:rPr>
      </w:pPr>
      <w:r>
        <w:rPr>
          <w:i/>
          <w:iCs/>
          <w:color w:val="767171" w:themeColor="background2" w:themeShade="80"/>
          <w:sz w:val="18"/>
          <w:szCs w:val="18"/>
        </w:rPr>
        <w:t>(…)</w:t>
      </w:r>
    </w:p>
    <w:p w14:paraId="520045CB" w14:textId="2C25A02C" w:rsidR="003B2FDB" w:rsidRDefault="003B2FDB" w:rsidP="00C605AA">
      <w:pPr>
        <w:jc w:val="both"/>
        <w:rPr>
          <w:i/>
          <w:iCs/>
          <w:color w:val="767171" w:themeColor="background2" w:themeShade="80"/>
          <w:sz w:val="18"/>
          <w:szCs w:val="18"/>
        </w:rPr>
      </w:pPr>
      <w:r w:rsidRPr="003B2FDB">
        <w:rPr>
          <w:i/>
          <w:iCs/>
          <w:color w:val="767171" w:themeColor="background2" w:themeShade="80"/>
          <w:sz w:val="18"/>
          <w:szCs w:val="18"/>
        </w:rPr>
        <w:t>El Comité tendrá como principales responsabilidades:</w:t>
      </w:r>
    </w:p>
    <w:p w14:paraId="6BC0920D" w14:textId="77777777" w:rsidR="003B2FDB" w:rsidRDefault="003B2FDB" w:rsidP="00C605AA">
      <w:pPr>
        <w:jc w:val="both"/>
        <w:rPr>
          <w:i/>
          <w:iCs/>
          <w:color w:val="767171" w:themeColor="background2" w:themeShade="80"/>
          <w:sz w:val="18"/>
          <w:szCs w:val="18"/>
        </w:rPr>
      </w:pPr>
      <w:r w:rsidRPr="003B2FDB">
        <w:rPr>
          <w:i/>
          <w:iCs/>
          <w:color w:val="767171" w:themeColor="background2" w:themeShade="80"/>
          <w:sz w:val="18"/>
          <w:szCs w:val="18"/>
        </w:rPr>
        <w:t xml:space="preserve">a) Establecer los objetivos de la seguridad de la información, alineados a los objetivos institucionales. </w:t>
      </w:r>
    </w:p>
    <w:p w14:paraId="29522461" w14:textId="753E228E" w:rsidR="003B2FDB" w:rsidRDefault="003B2FDB" w:rsidP="00C605AA">
      <w:pPr>
        <w:jc w:val="both"/>
        <w:rPr>
          <w:i/>
          <w:iCs/>
          <w:color w:val="767171" w:themeColor="background2" w:themeShade="80"/>
          <w:sz w:val="18"/>
          <w:szCs w:val="18"/>
        </w:rPr>
      </w:pPr>
      <w:r w:rsidRPr="003B2FDB">
        <w:rPr>
          <w:i/>
          <w:iCs/>
          <w:color w:val="767171" w:themeColor="background2" w:themeShade="80"/>
          <w:sz w:val="18"/>
          <w:szCs w:val="18"/>
        </w:rPr>
        <w:t>b) Gestionar la implementación, control y seguimiento de las iniciativas relacionadas a seguridad de la información.</w:t>
      </w:r>
    </w:p>
    <w:p w14:paraId="1E3F1C5D" w14:textId="77777777" w:rsidR="003B2FDB" w:rsidRDefault="003B2FDB" w:rsidP="00F9013E">
      <w:pPr>
        <w:ind w:left="708"/>
        <w:jc w:val="both"/>
        <w:rPr>
          <w:i/>
          <w:iCs/>
          <w:color w:val="767171" w:themeColor="background2" w:themeShade="80"/>
          <w:sz w:val="18"/>
          <w:szCs w:val="18"/>
        </w:rPr>
      </w:pPr>
      <w:r w:rsidRPr="003B2FDB">
        <w:rPr>
          <w:i/>
          <w:iCs/>
          <w:color w:val="767171" w:themeColor="background2" w:themeShade="80"/>
          <w:sz w:val="18"/>
          <w:szCs w:val="18"/>
        </w:rPr>
        <w:t xml:space="preserve">• Recomendar a la máxima autoridad mecanismos que viabilicen la implementación del Esquema Gubernamental de Seguridad de la Información (EGSI). </w:t>
      </w:r>
    </w:p>
    <w:p w14:paraId="580461B7" w14:textId="4959CD43" w:rsidR="003B2FDB" w:rsidRPr="003B2FDB" w:rsidRDefault="003B2FDB" w:rsidP="00F9013E">
      <w:pPr>
        <w:ind w:left="708"/>
        <w:jc w:val="both"/>
        <w:rPr>
          <w:i/>
          <w:iCs/>
          <w:color w:val="FF0000"/>
          <w:sz w:val="18"/>
          <w:szCs w:val="18"/>
        </w:rPr>
      </w:pPr>
      <w:r w:rsidRPr="00F9013E">
        <w:rPr>
          <w:i/>
          <w:iCs/>
          <w:sz w:val="18"/>
          <w:szCs w:val="18"/>
          <w:u w:val="single"/>
        </w:rPr>
        <w:t>• Realizar el seguimiento a los indicadores de gestión definidos, para el buen funcionamiento del EGSI.</w:t>
      </w:r>
      <w:r w:rsidR="00F92CC1" w:rsidRPr="00F9013E">
        <w:rPr>
          <w:i/>
          <w:iCs/>
          <w:color w:val="767171" w:themeColor="background2" w:themeShade="80"/>
          <w:sz w:val="18"/>
          <w:szCs w:val="18"/>
        </w:rPr>
        <w:t>”</w:t>
      </w:r>
    </w:p>
    <w:p w14:paraId="6AFBBEAD" w14:textId="22C98D5D" w:rsidR="00203035" w:rsidRDefault="00C605AA" w:rsidP="00C605AA">
      <w:pPr>
        <w:jc w:val="both"/>
        <w:rPr>
          <w:i/>
          <w:iCs/>
          <w:color w:val="767171" w:themeColor="background2" w:themeShade="80"/>
          <w:sz w:val="18"/>
          <w:szCs w:val="18"/>
        </w:rPr>
      </w:pPr>
      <w:r>
        <w:rPr>
          <w:i/>
          <w:iCs/>
          <w:color w:val="767171" w:themeColor="background2" w:themeShade="80"/>
          <w:sz w:val="18"/>
          <w:szCs w:val="18"/>
        </w:rPr>
        <w:t xml:space="preserve">En este contexto </w:t>
      </w:r>
      <w:r w:rsidR="00203035">
        <w:rPr>
          <w:i/>
          <w:iCs/>
          <w:color w:val="767171" w:themeColor="background2" w:themeShade="80"/>
          <w:sz w:val="18"/>
          <w:szCs w:val="18"/>
        </w:rPr>
        <w:t xml:space="preserve">en función de los objetivos de seguridad de la información de la institución “X”, se definieron los siguientes </w:t>
      </w:r>
      <w:r w:rsidR="00F9013E">
        <w:rPr>
          <w:i/>
          <w:iCs/>
          <w:color w:val="767171" w:themeColor="background2" w:themeShade="80"/>
          <w:sz w:val="18"/>
          <w:szCs w:val="18"/>
        </w:rPr>
        <w:t>indicadores:</w:t>
      </w:r>
    </w:p>
    <w:p w14:paraId="4768E22F" w14:textId="2CC19A49" w:rsidR="00203035" w:rsidRDefault="003655D2" w:rsidP="00203035">
      <w:pPr>
        <w:pStyle w:val="Prrafodelista"/>
        <w:numPr>
          <w:ilvl w:val="0"/>
          <w:numId w:val="19"/>
        </w:numPr>
        <w:jc w:val="both"/>
        <w:rPr>
          <w:i/>
          <w:iCs/>
          <w:color w:val="767171" w:themeColor="background2" w:themeShade="80"/>
          <w:sz w:val="18"/>
          <w:szCs w:val="18"/>
        </w:rPr>
      </w:pPr>
      <w:r w:rsidRPr="003655D2">
        <w:rPr>
          <w:i/>
          <w:iCs/>
          <w:color w:val="767171" w:themeColor="background2" w:themeShade="80"/>
          <w:sz w:val="18"/>
          <w:szCs w:val="18"/>
        </w:rPr>
        <w:t>Cantidad de capacitaciones ejecutadas</w:t>
      </w:r>
      <w:r w:rsidR="00F92CC1" w:rsidRPr="00F92CC1" w:rsidDel="00F92CC1">
        <w:rPr>
          <w:i/>
          <w:iCs/>
          <w:color w:val="767171" w:themeColor="background2" w:themeShade="80"/>
          <w:sz w:val="18"/>
          <w:szCs w:val="18"/>
        </w:rPr>
        <w:t xml:space="preserve"> </w:t>
      </w:r>
    </w:p>
    <w:p w14:paraId="6EFD5296" w14:textId="6C014CA9" w:rsidR="00387011" w:rsidRDefault="003655D2" w:rsidP="00203035">
      <w:pPr>
        <w:pStyle w:val="Prrafodelista"/>
        <w:numPr>
          <w:ilvl w:val="0"/>
          <w:numId w:val="19"/>
        </w:numPr>
        <w:jc w:val="both"/>
        <w:rPr>
          <w:i/>
          <w:iCs/>
          <w:color w:val="767171" w:themeColor="background2" w:themeShade="80"/>
          <w:sz w:val="18"/>
          <w:szCs w:val="18"/>
        </w:rPr>
      </w:pPr>
      <w:r w:rsidRPr="003655D2">
        <w:rPr>
          <w:i/>
          <w:iCs/>
          <w:color w:val="767171" w:themeColor="background2" w:themeShade="80"/>
          <w:sz w:val="18"/>
          <w:szCs w:val="18"/>
        </w:rPr>
        <w:t>Número de auditorías realizadas</w:t>
      </w:r>
    </w:p>
    <w:p w14:paraId="346561A6" w14:textId="756410DF" w:rsidR="00387011" w:rsidRDefault="00871839" w:rsidP="00203035">
      <w:pPr>
        <w:pStyle w:val="Prrafodelista"/>
        <w:numPr>
          <w:ilvl w:val="0"/>
          <w:numId w:val="19"/>
        </w:numPr>
        <w:jc w:val="both"/>
        <w:rPr>
          <w:i/>
          <w:iCs/>
          <w:color w:val="767171" w:themeColor="background2" w:themeShade="80"/>
          <w:sz w:val="18"/>
          <w:szCs w:val="18"/>
        </w:rPr>
      </w:pPr>
      <w:r w:rsidRPr="00871839">
        <w:rPr>
          <w:i/>
          <w:iCs/>
          <w:color w:val="767171" w:themeColor="background2" w:themeShade="80"/>
          <w:sz w:val="18"/>
          <w:szCs w:val="18"/>
        </w:rPr>
        <w:t>Tasa de Éxito en Pruebas de Phishing</w:t>
      </w:r>
    </w:p>
    <w:p w14:paraId="1FCC2C5A" w14:textId="1FDE832A" w:rsidR="00203035" w:rsidRPr="00F9013E" w:rsidRDefault="00387011" w:rsidP="00F9013E">
      <w:pPr>
        <w:pStyle w:val="Prrafodelista"/>
        <w:rPr>
          <w:i/>
          <w:iCs/>
          <w:color w:val="767171" w:themeColor="background2" w:themeShade="80"/>
          <w:sz w:val="18"/>
          <w:szCs w:val="18"/>
        </w:rPr>
      </w:pPr>
      <w:r>
        <w:rPr>
          <w:i/>
          <w:iCs/>
          <w:color w:val="767171" w:themeColor="background2" w:themeShade="80"/>
          <w:sz w:val="18"/>
          <w:szCs w:val="18"/>
        </w:rPr>
        <w:t>…</w:t>
      </w:r>
      <w:r w:rsidR="00EB4EB1" w:rsidRPr="00F9013E">
        <w:rPr>
          <w:i/>
          <w:iCs/>
          <w:color w:val="767171" w:themeColor="background2" w:themeShade="80"/>
          <w:sz w:val="18"/>
          <w:szCs w:val="18"/>
        </w:rPr>
        <w:t>].</w:t>
      </w:r>
    </w:p>
    <w:p w14:paraId="332EEC70" w14:textId="2F5CFDF2" w:rsidR="006F6B01" w:rsidRPr="00470873" w:rsidRDefault="006F6B01" w:rsidP="006F6B01">
      <w:pPr>
        <w:pStyle w:val="Ttulo1"/>
      </w:pPr>
      <w:bookmarkStart w:id="3" w:name="_Toc185583106"/>
      <w:r>
        <w:lastRenderedPageBreak/>
        <w:t>Objetivo</w:t>
      </w:r>
      <w:r w:rsidR="00E83380">
        <w:t xml:space="preserve"> del document</w:t>
      </w:r>
      <w:r w:rsidR="00AA6B8E">
        <w:t>o</w:t>
      </w:r>
      <w:bookmarkEnd w:id="3"/>
    </w:p>
    <w:p w14:paraId="1603CBF6" w14:textId="21FBD1A2" w:rsidR="00291555" w:rsidRDefault="008F2645" w:rsidP="00291555">
      <w:pPr>
        <w:jc w:val="both"/>
        <w:rPr>
          <w:color w:val="808080" w:themeColor="background1" w:themeShade="80"/>
        </w:rPr>
      </w:pPr>
      <w:r w:rsidRPr="008F2645">
        <w:rPr>
          <w:color w:val="808080" w:themeColor="background1" w:themeShade="80"/>
        </w:rPr>
        <w:t xml:space="preserve">En esta sección se debe definir el objetivo del Informe </w:t>
      </w:r>
      <w:r w:rsidR="00845512">
        <w:rPr>
          <w:color w:val="808080" w:themeColor="background1" w:themeShade="80"/>
        </w:rPr>
        <w:t>del monitoreo de desempeño y los indicadores de gestión</w:t>
      </w:r>
      <w:r w:rsidR="00291555">
        <w:rPr>
          <w:color w:val="808080" w:themeColor="background1" w:themeShade="80"/>
        </w:rPr>
        <w:t>.</w:t>
      </w:r>
    </w:p>
    <w:p w14:paraId="1A8712C2" w14:textId="77777777" w:rsidR="008F2645" w:rsidRPr="00FD482B" w:rsidRDefault="008F2645" w:rsidP="008F2645">
      <w:pPr>
        <w:jc w:val="both"/>
        <w:rPr>
          <w:i/>
          <w:iCs/>
          <w:color w:val="767171" w:themeColor="background2" w:themeShade="80"/>
          <w:sz w:val="18"/>
          <w:szCs w:val="18"/>
        </w:rPr>
      </w:pPr>
      <w:r w:rsidRPr="00FD482B">
        <w:rPr>
          <w:i/>
          <w:iCs/>
          <w:color w:val="767171" w:themeColor="background2" w:themeShade="80"/>
          <w:sz w:val="18"/>
          <w:szCs w:val="18"/>
        </w:rPr>
        <w:t>[</w:t>
      </w:r>
      <w:r>
        <w:rPr>
          <w:i/>
          <w:iCs/>
          <w:color w:val="767171" w:themeColor="background2" w:themeShade="80"/>
          <w:sz w:val="18"/>
          <w:szCs w:val="18"/>
        </w:rPr>
        <w:t>E</w:t>
      </w:r>
      <w:r w:rsidRPr="00FD482B">
        <w:rPr>
          <w:i/>
          <w:iCs/>
          <w:color w:val="767171" w:themeColor="background2" w:themeShade="80"/>
          <w:sz w:val="18"/>
          <w:szCs w:val="18"/>
        </w:rPr>
        <w:t>jemplo:</w:t>
      </w:r>
    </w:p>
    <w:p w14:paraId="4AE74A42" w14:textId="3234C829" w:rsidR="008F2645" w:rsidRDefault="00A9463D" w:rsidP="008F2645">
      <w:pPr>
        <w:jc w:val="both"/>
        <w:rPr>
          <w:i/>
          <w:iCs/>
          <w:color w:val="767171" w:themeColor="background2" w:themeShade="80"/>
          <w:sz w:val="18"/>
          <w:szCs w:val="18"/>
        </w:rPr>
      </w:pPr>
      <w:r>
        <w:rPr>
          <w:i/>
          <w:iCs/>
          <w:color w:val="767171" w:themeColor="background2" w:themeShade="80"/>
          <w:sz w:val="18"/>
          <w:szCs w:val="18"/>
        </w:rPr>
        <w:t>Informar</w:t>
      </w:r>
      <w:r w:rsidRPr="00A9463D">
        <w:rPr>
          <w:i/>
          <w:iCs/>
          <w:color w:val="767171" w:themeColor="background2" w:themeShade="80"/>
          <w:sz w:val="18"/>
          <w:szCs w:val="18"/>
        </w:rPr>
        <w:t xml:space="preserve"> el resultado de las actividades plan</w:t>
      </w:r>
      <w:r w:rsidR="00A83378">
        <w:rPr>
          <w:i/>
          <w:iCs/>
          <w:color w:val="767171" w:themeColor="background2" w:themeShade="80"/>
          <w:sz w:val="18"/>
          <w:szCs w:val="18"/>
        </w:rPr>
        <w:t>ifica</w:t>
      </w:r>
      <w:r w:rsidRPr="00A9463D">
        <w:rPr>
          <w:i/>
          <w:iCs/>
          <w:color w:val="767171" w:themeColor="background2" w:themeShade="80"/>
          <w:sz w:val="18"/>
          <w:szCs w:val="18"/>
        </w:rPr>
        <w:t>d</w:t>
      </w:r>
      <w:r w:rsidR="00A83378">
        <w:rPr>
          <w:i/>
          <w:iCs/>
          <w:color w:val="767171" w:themeColor="background2" w:themeShade="80"/>
          <w:sz w:val="18"/>
          <w:szCs w:val="18"/>
        </w:rPr>
        <w:t>as</w:t>
      </w:r>
      <w:r>
        <w:rPr>
          <w:i/>
          <w:iCs/>
          <w:color w:val="767171" w:themeColor="background2" w:themeShade="80"/>
          <w:sz w:val="18"/>
          <w:szCs w:val="18"/>
        </w:rPr>
        <w:t>, a través de la ev</w:t>
      </w:r>
      <w:r w:rsidRPr="00A9463D">
        <w:rPr>
          <w:i/>
          <w:iCs/>
          <w:color w:val="767171" w:themeColor="background2" w:themeShade="80"/>
          <w:sz w:val="18"/>
          <w:szCs w:val="18"/>
        </w:rPr>
        <w:t>alua</w:t>
      </w:r>
      <w:r>
        <w:rPr>
          <w:i/>
          <w:iCs/>
          <w:color w:val="767171" w:themeColor="background2" w:themeShade="80"/>
          <w:sz w:val="18"/>
          <w:szCs w:val="18"/>
        </w:rPr>
        <w:t>ción</w:t>
      </w:r>
      <w:r w:rsidRPr="00A9463D">
        <w:rPr>
          <w:i/>
          <w:iCs/>
          <w:color w:val="767171" w:themeColor="background2" w:themeShade="80"/>
          <w:sz w:val="18"/>
          <w:szCs w:val="18"/>
        </w:rPr>
        <w:t xml:space="preserve"> </w:t>
      </w:r>
      <w:r>
        <w:rPr>
          <w:i/>
          <w:iCs/>
          <w:color w:val="767171" w:themeColor="background2" w:themeShade="80"/>
          <w:sz w:val="18"/>
          <w:szCs w:val="18"/>
        </w:rPr>
        <w:t>d</w:t>
      </w:r>
      <w:r w:rsidRPr="00A9463D">
        <w:rPr>
          <w:i/>
          <w:iCs/>
          <w:color w:val="767171" w:themeColor="background2" w:themeShade="80"/>
          <w:sz w:val="18"/>
          <w:szCs w:val="18"/>
        </w:rPr>
        <w:t xml:space="preserve">el desempeño de la seguridad de la información, </w:t>
      </w:r>
      <w:r>
        <w:rPr>
          <w:i/>
          <w:iCs/>
          <w:color w:val="767171" w:themeColor="background2" w:themeShade="80"/>
          <w:sz w:val="18"/>
          <w:szCs w:val="18"/>
        </w:rPr>
        <w:t xml:space="preserve">que permite determinar </w:t>
      </w:r>
      <w:r w:rsidRPr="00A9463D">
        <w:rPr>
          <w:i/>
          <w:iCs/>
          <w:color w:val="767171" w:themeColor="background2" w:themeShade="80"/>
          <w:sz w:val="18"/>
          <w:szCs w:val="18"/>
        </w:rPr>
        <w:t xml:space="preserve">qué tan bien los procesos dentro del </w:t>
      </w:r>
      <w:r w:rsidR="00693AE8">
        <w:rPr>
          <w:i/>
          <w:iCs/>
          <w:color w:val="767171" w:themeColor="background2" w:themeShade="80"/>
          <w:sz w:val="18"/>
          <w:szCs w:val="18"/>
        </w:rPr>
        <w:t>E</w:t>
      </w:r>
      <w:r w:rsidRPr="00A9463D">
        <w:rPr>
          <w:i/>
          <w:iCs/>
          <w:color w:val="767171" w:themeColor="background2" w:themeShade="80"/>
          <w:sz w:val="18"/>
          <w:szCs w:val="18"/>
        </w:rPr>
        <w:t>SGSI cumplen con sus especificaciones;</w:t>
      </w:r>
      <w:r w:rsidR="00A83378">
        <w:rPr>
          <w:i/>
          <w:iCs/>
          <w:color w:val="767171" w:themeColor="background2" w:themeShade="80"/>
          <w:sz w:val="18"/>
          <w:szCs w:val="18"/>
        </w:rPr>
        <w:t xml:space="preserve"> y a través de la evaluación de la eficacia del Sistema de Gestión, </w:t>
      </w:r>
      <w:r w:rsidR="00760F50">
        <w:rPr>
          <w:i/>
          <w:iCs/>
          <w:color w:val="767171" w:themeColor="background2" w:themeShade="80"/>
          <w:sz w:val="18"/>
          <w:szCs w:val="18"/>
        </w:rPr>
        <w:t xml:space="preserve">que permite </w:t>
      </w:r>
      <w:r w:rsidR="00A83378" w:rsidRPr="00A83378">
        <w:rPr>
          <w:i/>
          <w:iCs/>
          <w:color w:val="767171" w:themeColor="background2" w:themeShade="80"/>
          <w:sz w:val="18"/>
          <w:szCs w:val="18"/>
        </w:rPr>
        <w:t>determinar en qué medida los objetivos de seguridad de la información se logra</w:t>
      </w:r>
      <w:r w:rsidR="00760F50">
        <w:rPr>
          <w:i/>
          <w:iCs/>
          <w:color w:val="767171" w:themeColor="background2" w:themeShade="80"/>
          <w:sz w:val="18"/>
          <w:szCs w:val="18"/>
        </w:rPr>
        <w:t>ro</w:t>
      </w:r>
      <w:r w:rsidR="00A83378" w:rsidRPr="00A83378">
        <w:rPr>
          <w:i/>
          <w:iCs/>
          <w:color w:val="767171" w:themeColor="background2" w:themeShade="80"/>
          <w:sz w:val="18"/>
          <w:szCs w:val="18"/>
        </w:rPr>
        <w:t>n.</w:t>
      </w:r>
      <w:r w:rsidR="008F2645" w:rsidRPr="008F2645">
        <w:rPr>
          <w:i/>
          <w:iCs/>
          <w:color w:val="767171" w:themeColor="background2" w:themeShade="80"/>
          <w:sz w:val="18"/>
          <w:szCs w:val="18"/>
        </w:rPr>
        <w:t xml:space="preserve"> (…</w:t>
      </w:r>
      <w:r w:rsidR="008F2645">
        <w:rPr>
          <w:i/>
          <w:iCs/>
          <w:color w:val="767171" w:themeColor="background2" w:themeShade="80"/>
          <w:sz w:val="18"/>
          <w:szCs w:val="18"/>
        </w:rPr>
        <w:t>)]</w:t>
      </w:r>
    </w:p>
    <w:p w14:paraId="0865F1C6" w14:textId="7FBE2908" w:rsidR="006A57D1" w:rsidRDefault="00AA5E51" w:rsidP="0049111C">
      <w:pPr>
        <w:pStyle w:val="Ttulo1"/>
      </w:pPr>
      <w:bookmarkStart w:id="4" w:name="_Toc185583107"/>
      <w:r>
        <w:t>M</w:t>
      </w:r>
      <w:r w:rsidR="00D871A9">
        <w:t>onitoreo</w:t>
      </w:r>
      <w:r w:rsidR="00110241">
        <w:t>, medición, análisis y evaluación</w:t>
      </w:r>
      <w:r w:rsidR="00693AE8">
        <w:t xml:space="preserve"> del EGSI</w:t>
      </w:r>
      <w:bookmarkEnd w:id="4"/>
    </w:p>
    <w:p w14:paraId="0BB53D8A" w14:textId="5750E5DA" w:rsidR="00AA5E51" w:rsidRDefault="00AA5E51" w:rsidP="00D871A9">
      <w:pPr>
        <w:rPr>
          <w:color w:val="808080" w:themeColor="background1" w:themeShade="80"/>
        </w:rPr>
      </w:pPr>
      <w:r>
        <w:rPr>
          <w:color w:val="808080" w:themeColor="background1" w:themeShade="80"/>
        </w:rPr>
        <w:t xml:space="preserve">En esta sección se </w:t>
      </w:r>
      <w:r w:rsidRPr="003A5BAE">
        <w:rPr>
          <w:color w:val="808080" w:themeColor="background1" w:themeShade="80"/>
        </w:rPr>
        <w:t xml:space="preserve">debe </w:t>
      </w:r>
      <w:r>
        <w:rPr>
          <w:color w:val="808080" w:themeColor="background1" w:themeShade="80"/>
        </w:rPr>
        <w:t>establecer la metodología usada para logra</w:t>
      </w:r>
      <w:r w:rsidRPr="003A5BAE">
        <w:rPr>
          <w:color w:val="808080" w:themeColor="background1" w:themeShade="80"/>
        </w:rPr>
        <w:t xml:space="preserve">r que los datos recolectados sean relevantes, confiables y útiles para la toma de decisiones. </w:t>
      </w:r>
    </w:p>
    <w:p w14:paraId="714E79CA" w14:textId="6F40158E" w:rsidR="00AA5E51" w:rsidRDefault="00AA5E51" w:rsidP="00AA5E51">
      <w:pPr>
        <w:pStyle w:val="Ttulo2"/>
      </w:pPr>
      <w:bookmarkStart w:id="5" w:name="_Toc185583108"/>
      <w:r>
        <w:t>Objetivos</w:t>
      </w:r>
      <w:bookmarkEnd w:id="5"/>
      <w:r>
        <w:t xml:space="preserve"> </w:t>
      </w:r>
    </w:p>
    <w:p w14:paraId="480ABA26" w14:textId="06096D12" w:rsidR="00AA5E51" w:rsidRDefault="00AA5E51" w:rsidP="003A5BAE">
      <w:pPr>
        <w:jc w:val="both"/>
        <w:rPr>
          <w:color w:val="808080" w:themeColor="background1" w:themeShade="80"/>
        </w:rPr>
      </w:pPr>
      <w:r>
        <w:rPr>
          <w:color w:val="808080" w:themeColor="background1" w:themeShade="80"/>
        </w:rPr>
        <w:t xml:space="preserve">En esta sección se </w:t>
      </w:r>
      <w:r w:rsidRPr="00223BD1">
        <w:rPr>
          <w:color w:val="808080" w:themeColor="background1" w:themeShade="80"/>
        </w:rPr>
        <w:t xml:space="preserve">debe </w:t>
      </w:r>
      <w:r>
        <w:rPr>
          <w:color w:val="808080" w:themeColor="background1" w:themeShade="80"/>
        </w:rPr>
        <w:t>redactar los objetivos planteados para determinar el estado del sistema de gestión</w:t>
      </w:r>
      <w:r w:rsidRPr="00223BD1">
        <w:rPr>
          <w:color w:val="808080" w:themeColor="background1" w:themeShade="80"/>
        </w:rPr>
        <w:t xml:space="preserve">. </w:t>
      </w:r>
    </w:p>
    <w:p w14:paraId="5774216B" w14:textId="77777777" w:rsidR="00AA5E51" w:rsidRPr="00FD482B" w:rsidRDefault="00AA5E51" w:rsidP="00AA5E51">
      <w:pPr>
        <w:jc w:val="both"/>
        <w:rPr>
          <w:i/>
          <w:iCs/>
          <w:color w:val="767171" w:themeColor="background2" w:themeShade="80"/>
          <w:sz w:val="18"/>
          <w:szCs w:val="18"/>
        </w:rPr>
      </w:pPr>
      <w:r w:rsidRPr="00FD482B">
        <w:rPr>
          <w:i/>
          <w:iCs/>
          <w:color w:val="767171" w:themeColor="background2" w:themeShade="80"/>
          <w:sz w:val="18"/>
          <w:szCs w:val="18"/>
        </w:rPr>
        <w:t>[</w:t>
      </w:r>
      <w:r>
        <w:rPr>
          <w:i/>
          <w:iCs/>
          <w:color w:val="767171" w:themeColor="background2" w:themeShade="80"/>
          <w:sz w:val="18"/>
          <w:szCs w:val="18"/>
        </w:rPr>
        <w:t>E</w:t>
      </w:r>
      <w:r w:rsidRPr="00FD482B">
        <w:rPr>
          <w:i/>
          <w:iCs/>
          <w:color w:val="767171" w:themeColor="background2" w:themeShade="80"/>
          <w:sz w:val="18"/>
          <w:szCs w:val="18"/>
        </w:rPr>
        <w:t>jemplo:</w:t>
      </w:r>
    </w:p>
    <w:p w14:paraId="5D277BE0" w14:textId="1D95A9FE" w:rsidR="00693AE8" w:rsidRDefault="00693AE8" w:rsidP="00AA5E51">
      <w:pPr>
        <w:pStyle w:val="Prrafodelista"/>
        <w:numPr>
          <w:ilvl w:val="0"/>
          <w:numId w:val="28"/>
        </w:numPr>
        <w:jc w:val="both"/>
        <w:rPr>
          <w:i/>
          <w:iCs/>
          <w:color w:val="767171" w:themeColor="background2" w:themeShade="80"/>
          <w:sz w:val="18"/>
          <w:szCs w:val="18"/>
        </w:rPr>
      </w:pPr>
      <w:r w:rsidRPr="00F9013E">
        <w:rPr>
          <w:b/>
          <w:bCs/>
          <w:i/>
          <w:iCs/>
          <w:color w:val="767171" w:themeColor="background2" w:themeShade="80"/>
          <w:sz w:val="18"/>
          <w:szCs w:val="18"/>
        </w:rPr>
        <w:t>F</w:t>
      </w:r>
      <w:r w:rsidRPr="00387011">
        <w:rPr>
          <w:b/>
          <w:bCs/>
          <w:i/>
          <w:iCs/>
          <w:color w:val="767171" w:themeColor="background2" w:themeShade="80"/>
          <w:sz w:val="18"/>
          <w:szCs w:val="18"/>
        </w:rPr>
        <w:t>o</w:t>
      </w:r>
      <w:r w:rsidRPr="003A5BAE">
        <w:rPr>
          <w:b/>
          <w:bCs/>
          <w:i/>
          <w:iCs/>
          <w:color w:val="767171" w:themeColor="background2" w:themeShade="80"/>
          <w:sz w:val="18"/>
          <w:szCs w:val="18"/>
        </w:rPr>
        <w:t xml:space="preserve">rtalecer la construcción de la cultura organizacional </w:t>
      </w:r>
      <w:r w:rsidRPr="00693AE8">
        <w:rPr>
          <w:i/>
          <w:iCs/>
          <w:color w:val="767171" w:themeColor="background2" w:themeShade="80"/>
          <w:sz w:val="18"/>
          <w:szCs w:val="18"/>
        </w:rPr>
        <w:t>con base en la seguridad de la información para que se convierta en un hábito, promoviendo las políticas, procedimientos, normas, buenas prácticas y demás lineamientos, a todo el personal de la institución</w:t>
      </w:r>
      <w:r w:rsidR="003A5BAE">
        <w:rPr>
          <w:i/>
          <w:iCs/>
          <w:color w:val="767171" w:themeColor="background2" w:themeShade="80"/>
          <w:sz w:val="18"/>
          <w:szCs w:val="18"/>
        </w:rPr>
        <w:t>.</w:t>
      </w:r>
    </w:p>
    <w:p w14:paraId="56763C77" w14:textId="055FA6C3" w:rsidR="00AA5E51" w:rsidRPr="003A5BAE" w:rsidRDefault="00AA5E51" w:rsidP="003A5BAE">
      <w:pPr>
        <w:pStyle w:val="Prrafodelista"/>
        <w:numPr>
          <w:ilvl w:val="0"/>
          <w:numId w:val="28"/>
        </w:numPr>
        <w:jc w:val="both"/>
        <w:rPr>
          <w:i/>
          <w:iCs/>
          <w:color w:val="767171" w:themeColor="background2" w:themeShade="80"/>
          <w:sz w:val="18"/>
          <w:szCs w:val="18"/>
        </w:rPr>
      </w:pPr>
      <w:r w:rsidRPr="003A5BAE">
        <w:rPr>
          <w:b/>
          <w:bCs/>
          <w:i/>
          <w:iCs/>
          <w:color w:val="767171" w:themeColor="background2" w:themeShade="80"/>
          <w:sz w:val="18"/>
          <w:szCs w:val="18"/>
        </w:rPr>
        <w:t>Asegurar que los procesos de seguridad de la información cumplen con los requisitos establecidos</w:t>
      </w:r>
      <w:r w:rsidR="00387011">
        <w:rPr>
          <w:i/>
          <w:iCs/>
          <w:color w:val="767171" w:themeColor="background2" w:themeShade="80"/>
          <w:sz w:val="18"/>
          <w:szCs w:val="18"/>
        </w:rPr>
        <w:t>, a</w:t>
      </w:r>
      <w:r w:rsidR="003A5BAE" w:rsidRPr="00EB4EB1">
        <w:rPr>
          <w:i/>
          <w:iCs/>
          <w:color w:val="767171" w:themeColor="background2" w:themeShade="80"/>
          <w:sz w:val="18"/>
          <w:szCs w:val="18"/>
        </w:rPr>
        <w:t>naliza</w:t>
      </w:r>
      <w:r w:rsidR="00387011">
        <w:rPr>
          <w:i/>
          <w:iCs/>
          <w:color w:val="767171" w:themeColor="background2" w:themeShade="80"/>
          <w:sz w:val="18"/>
          <w:szCs w:val="18"/>
        </w:rPr>
        <w:t>ndo</w:t>
      </w:r>
      <w:r w:rsidR="003A5BAE" w:rsidRPr="00EB4EB1">
        <w:rPr>
          <w:i/>
          <w:iCs/>
          <w:color w:val="767171" w:themeColor="background2" w:themeShade="80"/>
          <w:sz w:val="18"/>
          <w:szCs w:val="18"/>
        </w:rPr>
        <w:t xml:space="preserve"> los indicadores que proporcionan información sobre la efectividad de las medidas de seguridad implementadas, así como sobre áreas que requieren atención adicional para mejorar la protección de la información sensible y crítica</w:t>
      </w:r>
      <w:r w:rsidR="003A5BAE">
        <w:rPr>
          <w:i/>
          <w:iCs/>
          <w:color w:val="767171" w:themeColor="background2" w:themeShade="80"/>
          <w:sz w:val="18"/>
          <w:szCs w:val="18"/>
        </w:rPr>
        <w:t xml:space="preserve"> institucional</w:t>
      </w:r>
      <w:r w:rsidR="003A5BAE" w:rsidRPr="00EB4EB1">
        <w:rPr>
          <w:i/>
          <w:iCs/>
          <w:color w:val="767171" w:themeColor="background2" w:themeShade="80"/>
          <w:sz w:val="18"/>
          <w:szCs w:val="18"/>
        </w:rPr>
        <w:t>.</w:t>
      </w:r>
    </w:p>
    <w:p w14:paraId="10FA8663" w14:textId="77777777" w:rsidR="00AA5E51" w:rsidRPr="003A5BAE" w:rsidRDefault="00AA5E51" w:rsidP="003A5BAE">
      <w:pPr>
        <w:pStyle w:val="Prrafodelista"/>
        <w:numPr>
          <w:ilvl w:val="0"/>
          <w:numId w:val="28"/>
        </w:numPr>
        <w:jc w:val="both"/>
        <w:rPr>
          <w:i/>
          <w:iCs/>
          <w:color w:val="767171" w:themeColor="background2" w:themeShade="80"/>
          <w:sz w:val="18"/>
          <w:szCs w:val="18"/>
        </w:rPr>
      </w:pPr>
      <w:r w:rsidRPr="003A5BAE">
        <w:rPr>
          <w:i/>
          <w:iCs/>
          <w:color w:val="767171" w:themeColor="background2" w:themeShade="80"/>
          <w:sz w:val="18"/>
          <w:szCs w:val="18"/>
        </w:rPr>
        <w:t>Identificar áreas de mejora en la gestión de la seguridad de la información.</w:t>
      </w:r>
    </w:p>
    <w:p w14:paraId="545FBAF6" w14:textId="77777777" w:rsidR="00387011" w:rsidRDefault="00AA5E51" w:rsidP="003A5BAE">
      <w:pPr>
        <w:pStyle w:val="Prrafodelista"/>
        <w:numPr>
          <w:ilvl w:val="0"/>
          <w:numId w:val="28"/>
        </w:numPr>
        <w:jc w:val="both"/>
        <w:rPr>
          <w:i/>
          <w:iCs/>
          <w:color w:val="767171" w:themeColor="background2" w:themeShade="80"/>
          <w:sz w:val="18"/>
          <w:szCs w:val="18"/>
        </w:rPr>
      </w:pPr>
      <w:r w:rsidRPr="003A5BAE">
        <w:rPr>
          <w:i/>
          <w:iCs/>
          <w:color w:val="767171" w:themeColor="background2" w:themeShade="80"/>
          <w:sz w:val="18"/>
          <w:szCs w:val="18"/>
        </w:rPr>
        <w:t>Cumplir con normativas o marcos de referencia como</w:t>
      </w:r>
      <w:r w:rsidR="005313F2">
        <w:rPr>
          <w:i/>
          <w:iCs/>
          <w:color w:val="767171" w:themeColor="background2" w:themeShade="80"/>
          <w:sz w:val="18"/>
          <w:szCs w:val="18"/>
        </w:rPr>
        <w:t xml:space="preserve">: EGSI v3, </w:t>
      </w:r>
      <w:r w:rsidRPr="003A5BAE">
        <w:rPr>
          <w:i/>
          <w:iCs/>
          <w:color w:val="767171" w:themeColor="background2" w:themeShade="80"/>
          <w:sz w:val="18"/>
          <w:szCs w:val="18"/>
        </w:rPr>
        <w:t>ISO/IEC 27001</w:t>
      </w:r>
      <w:r w:rsidR="005313F2">
        <w:rPr>
          <w:i/>
          <w:iCs/>
          <w:color w:val="767171" w:themeColor="background2" w:themeShade="80"/>
          <w:sz w:val="18"/>
          <w:szCs w:val="18"/>
        </w:rPr>
        <w:t>, otros</w:t>
      </w:r>
      <w:r w:rsidR="005313F2" w:rsidRPr="005313F2">
        <w:rPr>
          <w:i/>
          <w:iCs/>
          <w:color w:val="767171" w:themeColor="background2" w:themeShade="80"/>
          <w:sz w:val="18"/>
          <w:szCs w:val="18"/>
        </w:rPr>
        <w:t>.</w:t>
      </w:r>
    </w:p>
    <w:p w14:paraId="472F9E8D" w14:textId="249DCA1F" w:rsidR="00AA5E51" w:rsidRPr="003A5BAE" w:rsidRDefault="00AA5E51" w:rsidP="003A5BAE">
      <w:pPr>
        <w:pStyle w:val="Prrafodelista"/>
        <w:numPr>
          <w:ilvl w:val="0"/>
          <w:numId w:val="28"/>
        </w:numPr>
        <w:jc w:val="both"/>
        <w:rPr>
          <w:i/>
          <w:iCs/>
          <w:color w:val="767171" w:themeColor="background2" w:themeShade="80"/>
          <w:sz w:val="18"/>
          <w:szCs w:val="18"/>
        </w:rPr>
      </w:pPr>
      <w:r w:rsidRPr="003A5BAE">
        <w:rPr>
          <w:i/>
          <w:iCs/>
          <w:color w:val="767171" w:themeColor="background2" w:themeShade="80"/>
          <w:sz w:val="18"/>
          <w:szCs w:val="18"/>
        </w:rPr>
        <w:t xml:space="preserve"> (…)]</w:t>
      </w:r>
    </w:p>
    <w:p w14:paraId="593FBC57" w14:textId="173A1ADD" w:rsidR="005313F2" w:rsidRDefault="003057C6" w:rsidP="005313F2">
      <w:pPr>
        <w:pStyle w:val="Ttulo2"/>
      </w:pPr>
      <w:bookmarkStart w:id="6" w:name="_Toc185583109"/>
      <w:r>
        <w:t>Definición</w:t>
      </w:r>
      <w:r w:rsidR="005313F2">
        <w:t xml:space="preserve"> de Indicadores</w:t>
      </w:r>
      <w:bookmarkEnd w:id="6"/>
    </w:p>
    <w:p w14:paraId="13FC4021" w14:textId="77777777" w:rsidR="00387011" w:rsidRDefault="005313F2" w:rsidP="005313F2">
      <w:pPr>
        <w:jc w:val="both"/>
        <w:rPr>
          <w:color w:val="808080" w:themeColor="background1" w:themeShade="80"/>
        </w:rPr>
      </w:pPr>
      <w:r>
        <w:rPr>
          <w:color w:val="808080" w:themeColor="background1" w:themeShade="80"/>
        </w:rPr>
        <w:t xml:space="preserve">En esta sección se </w:t>
      </w:r>
      <w:r w:rsidRPr="00223BD1">
        <w:rPr>
          <w:color w:val="808080" w:themeColor="background1" w:themeShade="80"/>
        </w:rPr>
        <w:t xml:space="preserve">debe </w:t>
      </w:r>
      <w:r w:rsidR="00784DEB">
        <w:rPr>
          <w:color w:val="808080" w:themeColor="background1" w:themeShade="80"/>
        </w:rPr>
        <w:t>describir</w:t>
      </w:r>
      <w:r>
        <w:rPr>
          <w:color w:val="808080" w:themeColor="background1" w:themeShade="80"/>
        </w:rPr>
        <w:t xml:space="preserve"> los indicadores alin</w:t>
      </w:r>
      <w:r w:rsidR="00784DEB">
        <w:rPr>
          <w:color w:val="808080" w:themeColor="background1" w:themeShade="80"/>
        </w:rPr>
        <w:t>e</w:t>
      </w:r>
      <w:r>
        <w:rPr>
          <w:color w:val="808080" w:themeColor="background1" w:themeShade="80"/>
        </w:rPr>
        <w:t xml:space="preserve">ados a los objetivos estratégicos de seguridad de la información de cada organización, considerando que deben ser: </w:t>
      </w:r>
      <w:r w:rsidRPr="00223BD1">
        <w:rPr>
          <w:color w:val="808080" w:themeColor="background1" w:themeShade="80"/>
        </w:rPr>
        <w:t xml:space="preserve"> </w:t>
      </w:r>
      <w:r>
        <w:rPr>
          <w:color w:val="808080" w:themeColor="background1" w:themeShade="80"/>
        </w:rPr>
        <w:t>e</w:t>
      </w:r>
      <w:r w:rsidRPr="005313F2">
        <w:rPr>
          <w:color w:val="808080" w:themeColor="background1" w:themeShade="80"/>
        </w:rPr>
        <w:t>specíficos</w:t>
      </w:r>
      <w:r>
        <w:rPr>
          <w:color w:val="808080" w:themeColor="background1" w:themeShade="80"/>
        </w:rPr>
        <w:t>, m</w:t>
      </w:r>
      <w:r w:rsidRPr="005313F2">
        <w:rPr>
          <w:color w:val="808080" w:themeColor="background1" w:themeShade="80"/>
        </w:rPr>
        <w:t>edibles</w:t>
      </w:r>
      <w:r>
        <w:rPr>
          <w:color w:val="808080" w:themeColor="background1" w:themeShade="80"/>
        </w:rPr>
        <w:t>, a</w:t>
      </w:r>
      <w:r w:rsidRPr="005313F2">
        <w:rPr>
          <w:color w:val="808080" w:themeColor="background1" w:themeShade="80"/>
        </w:rPr>
        <w:t>lcanzables</w:t>
      </w:r>
      <w:r>
        <w:rPr>
          <w:color w:val="808080" w:themeColor="background1" w:themeShade="80"/>
        </w:rPr>
        <w:t>, r</w:t>
      </w:r>
      <w:r w:rsidRPr="005313F2">
        <w:rPr>
          <w:color w:val="808080" w:themeColor="background1" w:themeShade="80"/>
        </w:rPr>
        <w:t>elevantes</w:t>
      </w:r>
      <w:r>
        <w:rPr>
          <w:color w:val="808080" w:themeColor="background1" w:themeShade="80"/>
        </w:rPr>
        <w:t>, t</w:t>
      </w:r>
      <w:r w:rsidRPr="005313F2">
        <w:rPr>
          <w:color w:val="808080" w:themeColor="background1" w:themeShade="80"/>
        </w:rPr>
        <w:t>emporales.</w:t>
      </w:r>
      <w:r w:rsidR="00C97BF2">
        <w:rPr>
          <w:color w:val="808080" w:themeColor="background1" w:themeShade="80"/>
        </w:rPr>
        <w:t xml:space="preserve"> </w:t>
      </w:r>
    </w:p>
    <w:p w14:paraId="023B160C" w14:textId="5AB01778" w:rsidR="00387011" w:rsidRPr="00F9013E" w:rsidRDefault="00387011" w:rsidP="005313F2">
      <w:pPr>
        <w:jc w:val="both"/>
        <w:rPr>
          <w:color w:val="808080" w:themeColor="background1" w:themeShade="80"/>
          <w:sz w:val="18"/>
          <w:szCs w:val="18"/>
        </w:rPr>
      </w:pPr>
      <w:r w:rsidRPr="00FD482B">
        <w:rPr>
          <w:b/>
          <w:bCs/>
          <w:color w:val="808080" w:themeColor="background1" w:themeShade="80"/>
          <w:sz w:val="18"/>
          <w:szCs w:val="18"/>
        </w:rPr>
        <w:t>NOTA</w:t>
      </w:r>
      <w:r w:rsidRPr="00FD482B">
        <w:rPr>
          <w:color w:val="808080" w:themeColor="background1" w:themeShade="80"/>
          <w:sz w:val="18"/>
          <w:szCs w:val="18"/>
        </w:rPr>
        <w:t xml:space="preserve">: </w:t>
      </w:r>
      <w:r>
        <w:rPr>
          <w:color w:val="808080" w:themeColor="background1" w:themeShade="80"/>
          <w:sz w:val="18"/>
          <w:szCs w:val="18"/>
        </w:rPr>
        <w:t xml:space="preserve">Es conveniente tomar como referencia y revisar </w:t>
      </w:r>
      <w:r w:rsidR="005739AB">
        <w:rPr>
          <w:color w:val="808080" w:themeColor="background1" w:themeShade="80"/>
          <w:sz w:val="18"/>
          <w:szCs w:val="18"/>
        </w:rPr>
        <w:t>la</w:t>
      </w:r>
      <w:r w:rsidR="005739AB">
        <w:rPr>
          <w:color w:val="808080" w:themeColor="background1" w:themeShade="80"/>
          <w:sz w:val="18"/>
          <w:szCs w:val="18"/>
        </w:rPr>
        <w:t xml:space="preserve"> norma técnica</w:t>
      </w:r>
      <w:r w:rsidRPr="00387011">
        <w:rPr>
          <w:color w:val="808080" w:themeColor="background1" w:themeShade="80"/>
          <w:sz w:val="18"/>
          <w:szCs w:val="18"/>
        </w:rPr>
        <w:t xml:space="preserve"> NTE INEN-ISO/IEC 27004 – Anexo B</w:t>
      </w:r>
      <w:r w:rsidR="005739AB">
        <w:rPr>
          <w:color w:val="808080" w:themeColor="background1" w:themeShade="80"/>
          <w:sz w:val="18"/>
          <w:szCs w:val="18"/>
        </w:rPr>
        <w:t xml:space="preserve"> para la identificación de los diferentes tipos de indicadores que se puedan ajustar a cada institución</w:t>
      </w:r>
      <w:r w:rsidRPr="00FD482B">
        <w:rPr>
          <w:color w:val="808080" w:themeColor="background1" w:themeShade="80"/>
          <w:sz w:val="18"/>
          <w:szCs w:val="18"/>
        </w:rPr>
        <w:t>.</w:t>
      </w:r>
    </w:p>
    <w:p w14:paraId="275D03B7" w14:textId="6169F6CB" w:rsidR="005313F2" w:rsidRDefault="005313F2" w:rsidP="005313F2">
      <w:pPr>
        <w:jc w:val="both"/>
        <w:rPr>
          <w:i/>
          <w:iCs/>
          <w:color w:val="767171" w:themeColor="background2" w:themeShade="80"/>
          <w:sz w:val="18"/>
          <w:szCs w:val="18"/>
        </w:rPr>
      </w:pPr>
      <w:r w:rsidRPr="00FD482B">
        <w:rPr>
          <w:i/>
          <w:iCs/>
          <w:color w:val="767171" w:themeColor="background2" w:themeShade="80"/>
          <w:sz w:val="18"/>
          <w:szCs w:val="18"/>
        </w:rPr>
        <w:t>[</w:t>
      </w:r>
      <w:r>
        <w:rPr>
          <w:i/>
          <w:iCs/>
          <w:color w:val="767171" w:themeColor="background2" w:themeShade="80"/>
          <w:sz w:val="18"/>
          <w:szCs w:val="18"/>
        </w:rPr>
        <w:t>E</w:t>
      </w:r>
      <w:r w:rsidRPr="00FD482B">
        <w:rPr>
          <w:i/>
          <w:iCs/>
          <w:color w:val="767171" w:themeColor="background2" w:themeShade="80"/>
          <w:sz w:val="18"/>
          <w:szCs w:val="18"/>
        </w:rPr>
        <w:t>jemplo:</w:t>
      </w:r>
    </w:p>
    <w:p w14:paraId="22FC675D" w14:textId="6EE1A8B6" w:rsidR="00F14D1E" w:rsidRPr="00F14D1E" w:rsidRDefault="00784DEB" w:rsidP="00F14D1E">
      <w:pPr>
        <w:jc w:val="both"/>
        <w:rPr>
          <w:i/>
          <w:iCs/>
          <w:color w:val="767171" w:themeColor="background2" w:themeShade="80"/>
          <w:sz w:val="18"/>
          <w:szCs w:val="18"/>
        </w:rPr>
      </w:pPr>
      <w:r>
        <w:rPr>
          <w:i/>
          <w:iCs/>
          <w:color w:val="767171" w:themeColor="background2" w:themeShade="80"/>
          <w:sz w:val="18"/>
          <w:szCs w:val="18"/>
        </w:rPr>
        <w:t>I</w:t>
      </w:r>
      <w:r w:rsidR="00F14D1E">
        <w:rPr>
          <w:i/>
          <w:iCs/>
          <w:color w:val="767171" w:themeColor="background2" w:themeShade="80"/>
          <w:sz w:val="18"/>
          <w:szCs w:val="18"/>
        </w:rPr>
        <w:t>ndicadores</w:t>
      </w:r>
      <w:r w:rsidR="00F14D1E" w:rsidRPr="00F14D1E">
        <w:rPr>
          <w:i/>
          <w:iCs/>
          <w:color w:val="767171" w:themeColor="background2" w:themeShade="80"/>
          <w:sz w:val="18"/>
          <w:szCs w:val="18"/>
        </w:rPr>
        <w:t xml:space="preserve"> de Desempeño:</w:t>
      </w:r>
    </w:p>
    <w:p w14:paraId="099EC73E" w14:textId="541242F0" w:rsidR="00276A9A" w:rsidRDefault="00D45668" w:rsidP="00F14D1E">
      <w:pPr>
        <w:pStyle w:val="Prrafodelista"/>
        <w:numPr>
          <w:ilvl w:val="0"/>
          <w:numId w:val="29"/>
        </w:numPr>
        <w:jc w:val="both"/>
        <w:rPr>
          <w:i/>
          <w:iCs/>
          <w:color w:val="767171" w:themeColor="background2" w:themeShade="80"/>
          <w:sz w:val="18"/>
          <w:szCs w:val="18"/>
        </w:rPr>
      </w:pPr>
      <w:r>
        <w:rPr>
          <w:i/>
          <w:iCs/>
          <w:color w:val="767171" w:themeColor="background2" w:themeShade="80"/>
          <w:sz w:val="18"/>
          <w:szCs w:val="18"/>
        </w:rPr>
        <w:lastRenderedPageBreak/>
        <w:t xml:space="preserve">INDICADOR 1: </w:t>
      </w:r>
      <w:r w:rsidR="00276A9A">
        <w:rPr>
          <w:i/>
          <w:iCs/>
          <w:color w:val="767171" w:themeColor="background2" w:themeShade="80"/>
          <w:sz w:val="18"/>
          <w:szCs w:val="18"/>
        </w:rPr>
        <w:t>Cantidad de c</w:t>
      </w:r>
      <w:r w:rsidR="00276A9A" w:rsidRPr="00276A9A">
        <w:rPr>
          <w:i/>
          <w:iCs/>
          <w:color w:val="767171" w:themeColor="background2" w:themeShade="80"/>
          <w:sz w:val="18"/>
          <w:szCs w:val="18"/>
        </w:rPr>
        <w:t>apacitacion</w:t>
      </w:r>
      <w:r w:rsidR="00276A9A">
        <w:rPr>
          <w:i/>
          <w:iCs/>
          <w:color w:val="767171" w:themeColor="background2" w:themeShade="80"/>
          <w:sz w:val="18"/>
          <w:szCs w:val="18"/>
        </w:rPr>
        <w:t>es</w:t>
      </w:r>
      <w:r w:rsidR="00D12C88">
        <w:rPr>
          <w:i/>
          <w:iCs/>
          <w:color w:val="767171" w:themeColor="background2" w:themeShade="80"/>
          <w:sz w:val="18"/>
          <w:szCs w:val="18"/>
        </w:rPr>
        <w:t xml:space="preserve"> ejecutadas</w:t>
      </w:r>
    </w:p>
    <w:p w14:paraId="5E708173" w14:textId="7F8EB6B2" w:rsidR="00276A9A" w:rsidRPr="003A5BAE" w:rsidRDefault="00276A9A" w:rsidP="00276A9A">
      <w:pPr>
        <w:pStyle w:val="Prrafodelista"/>
        <w:numPr>
          <w:ilvl w:val="1"/>
          <w:numId w:val="29"/>
        </w:numPr>
        <w:jc w:val="both"/>
        <w:rPr>
          <w:i/>
          <w:iCs/>
          <w:color w:val="767171" w:themeColor="background2" w:themeShade="80"/>
          <w:sz w:val="18"/>
          <w:szCs w:val="18"/>
        </w:rPr>
      </w:pPr>
      <w:r w:rsidRPr="003A5BAE">
        <w:rPr>
          <w:b/>
          <w:bCs/>
          <w:i/>
          <w:iCs/>
          <w:color w:val="767171" w:themeColor="background2" w:themeShade="80"/>
          <w:sz w:val="18"/>
          <w:szCs w:val="18"/>
        </w:rPr>
        <w:t>Descripción</w:t>
      </w:r>
      <w:r w:rsidRPr="003A5BAE">
        <w:rPr>
          <w:i/>
          <w:iCs/>
          <w:color w:val="767171" w:themeColor="background2" w:themeShade="80"/>
          <w:sz w:val="18"/>
          <w:szCs w:val="18"/>
        </w:rPr>
        <w:t xml:space="preserve">: </w:t>
      </w:r>
      <w:r w:rsidR="00D12C88" w:rsidRPr="00D12C88">
        <w:rPr>
          <w:i/>
          <w:iCs/>
          <w:color w:val="767171" w:themeColor="background2" w:themeShade="80"/>
          <w:sz w:val="18"/>
          <w:szCs w:val="18"/>
        </w:rPr>
        <w:t>Capacitación, entrenamiento y toma de conciencia</w:t>
      </w:r>
      <w:r w:rsidR="00D12C88">
        <w:rPr>
          <w:i/>
          <w:iCs/>
          <w:color w:val="767171" w:themeColor="background2" w:themeShade="80"/>
          <w:sz w:val="18"/>
          <w:szCs w:val="18"/>
        </w:rPr>
        <w:t xml:space="preserve">. </w:t>
      </w:r>
      <w:r w:rsidR="00F9013E" w:rsidRPr="003A5BAE">
        <w:rPr>
          <w:i/>
          <w:iCs/>
          <w:color w:val="767171" w:themeColor="background2" w:themeShade="80"/>
          <w:sz w:val="18"/>
          <w:szCs w:val="18"/>
        </w:rPr>
        <w:t>Total,</w:t>
      </w:r>
      <w:r w:rsidRPr="003A5BAE">
        <w:rPr>
          <w:i/>
          <w:iCs/>
          <w:color w:val="767171" w:themeColor="background2" w:themeShade="80"/>
          <w:sz w:val="18"/>
          <w:szCs w:val="18"/>
        </w:rPr>
        <w:t xml:space="preserve"> de</w:t>
      </w:r>
      <w:r>
        <w:rPr>
          <w:i/>
          <w:iCs/>
          <w:color w:val="767171" w:themeColor="background2" w:themeShade="80"/>
          <w:sz w:val="18"/>
          <w:szCs w:val="18"/>
        </w:rPr>
        <w:t xml:space="preserve"> capacitaciones ejecutadas en un periodo determinado</w:t>
      </w:r>
      <w:r w:rsidRPr="003A5BAE">
        <w:rPr>
          <w:i/>
          <w:iCs/>
          <w:color w:val="767171" w:themeColor="background2" w:themeShade="80"/>
          <w:sz w:val="18"/>
          <w:szCs w:val="18"/>
        </w:rPr>
        <w:t>.</w:t>
      </w:r>
    </w:p>
    <w:p w14:paraId="347ECA60" w14:textId="162757D1" w:rsidR="00276A9A" w:rsidRPr="003A5BAE" w:rsidRDefault="00276A9A" w:rsidP="003A5BAE">
      <w:pPr>
        <w:pStyle w:val="Prrafodelista"/>
        <w:numPr>
          <w:ilvl w:val="1"/>
          <w:numId w:val="29"/>
        </w:numPr>
        <w:jc w:val="both"/>
        <w:rPr>
          <w:i/>
          <w:iCs/>
          <w:color w:val="767171" w:themeColor="background2" w:themeShade="80"/>
          <w:sz w:val="18"/>
          <w:szCs w:val="18"/>
        </w:rPr>
      </w:pPr>
      <w:r w:rsidRPr="003A5BAE">
        <w:rPr>
          <w:b/>
          <w:bCs/>
          <w:i/>
          <w:iCs/>
          <w:color w:val="767171" w:themeColor="background2" w:themeShade="80"/>
          <w:sz w:val="18"/>
          <w:szCs w:val="18"/>
        </w:rPr>
        <w:t>Propósito</w:t>
      </w:r>
      <w:r w:rsidRPr="003A5BAE">
        <w:rPr>
          <w:i/>
          <w:iCs/>
          <w:color w:val="767171" w:themeColor="background2" w:themeShade="80"/>
          <w:sz w:val="18"/>
          <w:szCs w:val="18"/>
        </w:rPr>
        <w:t xml:space="preserve">: </w:t>
      </w:r>
      <w:r w:rsidRPr="00276A9A">
        <w:rPr>
          <w:i/>
          <w:iCs/>
          <w:color w:val="767171" w:themeColor="background2" w:themeShade="80"/>
          <w:sz w:val="18"/>
          <w:szCs w:val="18"/>
        </w:rPr>
        <w:t xml:space="preserve">Medir el nivel de sensibilidad de los empleados frente al </w:t>
      </w:r>
      <w:r>
        <w:rPr>
          <w:i/>
          <w:iCs/>
          <w:color w:val="767171" w:themeColor="background2" w:themeShade="80"/>
          <w:sz w:val="18"/>
          <w:szCs w:val="18"/>
        </w:rPr>
        <w:t>E</w:t>
      </w:r>
      <w:r w:rsidRPr="00276A9A">
        <w:rPr>
          <w:i/>
          <w:iCs/>
          <w:color w:val="767171" w:themeColor="background2" w:themeShade="80"/>
          <w:sz w:val="18"/>
          <w:szCs w:val="18"/>
        </w:rPr>
        <w:t>GSI</w:t>
      </w:r>
    </w:p>
    <w:p w14:paraId="4816111C" w14:textId="1D69B60C" w:rsidR="00F14D1E" w:rsidRDefault="00D45668" w:rsidP="00F14D1E">
      <w:pPr>
        <w:pStyle w:val="Prrafodelista"/>
        <w:numPr>
          <w:ilvl w:val="0"/>
          <w:numId w:val="29"/>
        </w:numPr>
        <w:jc w:val="both"/>
        <w:rPr>
          <w:i/>
          <w:iCs/>
          <w:color w:val="767171" w:themeColor="background2" w:themeShade="80"/>
          <w:sz w:val="18"/>
          <w:szCs w:val="18"/>
        </w:rPr>
      </w:pPr>
      <w:r>
        <w:rPr>
          <w:i/>
          <w:iCs/>
          <w:color w:val="767171" w:themeColor="background2" w:themeShade="80"/>
          <w:sz w:val="18"/>
          <w:szCs w:val="18"/>
        </w:rPr>
        <w:t xml:space="preserve">INDICADOR 2: </w:t>
      </w:r>
      <w:r w:rsidR="00F14D1E" w:rsidRPr="003A5BAE">
        <w:rPr>
          <w:i/>
          <w:iCs/>
          <w:color w:val="767171" w:themeColor="background2" w:themeShade="80"/>
          <w:sz w:val="18"/>
          <w:szCs w:val="18"/>
        </w:rPr>
        <w:t>Número de Auditorías Realizadas</w:t>
      </w:r>
    </w:p>
    <w:p w14:paraId="5ABD9896" w14:textId="7F462904" w:rsidR="00784DEB" w:rsidRPr="00784DEB" w:rsidRDefault="00784DEB" w:rsidP="003A5BAE">
      <w:pPr>
        <w:pStyle w:val="Prrafodelista"/>
        <w:numPr>
          <w:ilvl w:val="1"/>
          <w:numId w:val="29"/>
        </w:numPr>
        <w:jc w:val="both"/>
        <w:rPr>
          <w:i/>
          <w:iCs/>
          <w:color w:val="767171" w:themeColor="background2" w:themeShade="80"/>
          <w:sz w:val="18"/>
          <w:szCs w:val="18"/>
        </w:rPr>
      </w:pPr>
      <w:r w:rsidRPr="003A5BAE">
        <w:rPr>
          <w:b/>
          <w:bCs/>
          <w:i/>
          <w:iCs/>
          <w:color w:val="767171" w:themeColor="background2" w:themeShade="80"/>
          <w:sz w:val="18"/>
          <w:szCs w:val="18"/>
        </w:rPr>
        <w:t>Descripción</w:t>
      </w:r>
      <w:r w:rsidRPr="00784DEB">
        <w:rPr>
          <w:i/>
          <w:iCs/>
          <w:color w:val="767171" w:themeColor="background2" w:themeShade="80"/>
          <w:sz w:val="18"/>
          <w:szCs w:val="18"/>
        </w:rPr>
        <w:t xml:space="preserve">: </w:t>
      </w:r>
      <w:r w:rsidR="00A05865" w:rsidRPr="00A05865">
        <w:rPr>
          <w:i/>
          <w:iCs/>
          <w:color w:val="767171" w:themeColor="background2" w:themeShade="80"/>
          <w:sz w:val="18"/>
          <w:szCs w:val="18"/>
        </w:rPr>
        <w:t>Auditorías internas y externas</w:t>
      </w:r>
      <w:r w:rsidR="00A05865">
        <w:rPr>
          <w:i/>
          <w:iCs/>
          <w:color w:val="767171" w:themeColor="background2" w:themeShade="80"/>
          <w:sz w:val="18"/>
          <w:szCs w:val="18"/>
        </w:rPr>
        <w:t xml:space="preserve">. </w:t>
      </w:r>
      <w:r w:rsidR="00F9013E" w:rsidRPr="00784DEB">
        <w:rPr>
          <w:i/>
          <w:iCs/>
          <w:color w:val="767171" w:themeColor="background2" w:themeShade="80"/>
          <w:sz w:val="18"/>
          <w:szCs w:val="18"/>
        </w:rPr>
        <w:t>Total,</w:t>
      </w:r>
      <w:r w:rsidRPr="00784DEB">
        <w:rPr>
          <w:i/>
          <w:iCs/>
          <w:color w:val="767171" w:themeColor="background2" w:themeShade="80"/>
          <w:sz w:val="18"/>
          <w:szCs w:val="18"/>
        </w:rPr>
        <w:t xml:space="preserve"> de auditorías internas y externas realizadas en un período determinado.</w:t>
      </w:r>
    </w:p>
    <w:p w14:paraId="5C306B79" w14:textId="283312ED" w:rsidR="00784DEB" w:rsidRPr="003A5BAE" w:rsidRDefault="00276A9A" w:rsidP="003A5BAE">
      <w:pPr>
        <w:pStyle w:val="Prrafodelista"/>
        <w:numPr>
          <w:ilvl w:val="1"/>
          <w:numId w:val="29"/>
        </w:numPr>
        <w:jc w:val="both"/>
        <w:rPr>
          <w:i/>
          <w:iCs/>
          <w:color w:val="767171" w:themeColor="background2" w:themeShade="80"/>
          <w:sz w:val="18"/>
          <w:szCs w:val="18"/>
        </w:rPr>
      </w:pPr>
      <w:r>
        <w:rPr>
          <w:b/>
          <w:bCs/>
          <w:i/>
          <w:iCs/>
          <w:color w:val="767171" w:themeColor="background2" w:themeShade="80"/>
          <w:sz w:val="18"/>
          <w:szCs w:val="18"/>
        </w:rPr>
        <w:t>Propósito</w:t>
      </w:r>
      <w:r w:rsidR="00784DEB" w:rsidRPr="00784DEB">
        <w:rPr>
          <w:i/>
          <w:iCs/>
          <w:color w:val="767171" w:themeColor="background2" w:themeShade="80"/>
          <w:sz w:val="18"/>
          <w:szCs w:val="18"/>
        </w:rPr>
        <w:t xml:space="preserve">: </w:t>
      </w:r>
      <w:r>
        <w:rPr>
          <w:i/>
          <w:iCs/>
          <w:color w:val="767171" w:themeColor="background2" w:themeShade="80"/>
          <w:sz w:val="18"/>
          <w:szCs w:val="18"/>
        </w:rPr>
        <w:t>E</w:t>
      </w:r>
      <w:r w:rsidR="00784DEB" w:rsidRPr="00784DEB">
        <w:rPr>
          <w:i/>
          <w:iCs/>
          <w:color w:val="767171" w:themeColor="background2" w:themeShade="80"/>
          <w:sz w:val="18"/>
          <w:szCs w:val="18"/>
        </w:rPr>
        <w:t xml:space="preserve">valuar la efectividad del </w:t>
      </w:r>
      <w:r w:rsidR="00784DEB">
        <w:rPr>
          <w:i/>
          <w:iCs/>
          <w:color w:val="767171" w:themeColor="background2" w:themeShade="80"/>
          <w:sz w:val="18"/>
          <w:szCs w:val="18"/>
        </w:rPr>
        <w:t>E</w:t>
      </w:r>
      <w:r w:rsidR="00784DEB" w:rsidRPr="00784DEB">
        <w:rPr>
          <w:i/>
          <w:iCs/>
          <w:color w:val="767171" w:themeColor="background2" w:themeShade="80"/>
          <w:sz w:val="18"/>
          <w:szCs w:val="18"/>
        </w:rPr>
        <w:t>GSI y la adherencia a normas y regulaciones</w:t>
      </w:r>
      <w:r w:rsidR="00784DEB">
        <w:rPr>
          <w:i/>
          <w:iCs/>
          <w:color w:val="767171" w:themeColor="background2" w:themeShade="80"/>
          <w:sz w:val="18"/>
          <w:szCs w:val="18"/>
        </w:rPr>
        <w:t>.</w:t>
      </w:r>
    </w:p>
    <w:p w14:paraId="5C4CC29D" w14:textId="77777777" w:rsidR="00F14D1E" w:rsidRPr="003A5BAE" w:rsidRDefault="00F14D1E" w:rsidP="003A5BAE">
      <w:pPr>
        <w:pStyle w:val="Prrafodelista"/>
        <w:numPr>
          <w:ilvl w:val="0"/>
          <w:numId w:val="29"/>
        </w:numPr>
        <w:jc w:val="both"/>
        <w:rPr>
          <w:i/>
          <w:iCs/>
          <w:color w:val="767171" w:themeColor="background2" w:themeShade="80"/>
          <w:sz w:val="18"/>
          <w:szCs w:val="18"/>
        </w:rPr>
      </w:pPr>
      <w:r w:rsidRPr="003A5BAE">
        <w:rPr>
          <w:i/>
          <w:iCs/>
          <w:color w:val="767171" w:themeColor="background2" w:themeShade="80"/>
          <w:sz w:val="18"/>
          <w:szCs w:val="18"/>
        </w:rPr>
        <w:t>Porcentaje de Cumplimiento de Políticas</w:t>
      </w:r>
    </w:p>
    <w:p w14:paraId="337462A9" w14:textId="77777777" w:rsidR="00F14D1E" w:rsidRPr="003A5BAE" w:rsidRDefault="00F14D1E" w:rsidP="003A5BAE">
      <w:pPr>
        <w:pStyle w:val="Prrafodelista"/>
        <w:numPr>
          <w:ilvl w:val="0"/>
          <w:numId w:val="29"/>
        </w:numPr>
        <w:jc w:val="both"/>
        <w:rPr>
          <w:i/>
          <w:iCs/>
          <w:color w:val="767171" w:themeColor="background2" w:themeShade="80"/>
          <w:sz w:val="18"/>
          <w:szCs w:val="18"/>
        </w:rPr>
      </w:pPr>
      <w:r w:rsidRPr="003A5BAE">
        <w:rPr>
          <w:i/>
          <w:iCs/>
          <w:color w:val="767171" w:themeColor="background2" w:themeShade="80"/>
          <w:sz w:val="18"/>
          <w:szCs w:val="18"/>
        </w:rPr>
        <w:t>Tiempo Promedio para Resolver Incidentes</w:t>
      </w:r>
    </w:p>
    <w:p w14:paraId="061C6D76" w14:textId="77777777" w:rsidR="00F14D1E" w:rsidRDefault="00F14D1E" w:rsidP="00F14D1E">
      <w:pPr>
        <w:pStyle w:val="Prrafodelista"/>
        <w:numPr>
          <w:ilvl w:val="0"/>
          <w:numId w:val="29"/>
        </w:numPr>
        <w:jc w:val="both"/>
        <w:rPr>
          <w:i/>
          <w:iCs/>
          <w:color w:val="767171" w:themeColor="background2" w:themeShade="80"/>
          <w:sz w:val="18"/>
          <w:szCs w:val="18"/>
        </w:rPr>
      </w:pPr>
      <w:r w:rsidRPr="003A5BAE">
        <w:rPr>
          <w:i/>
          <w:iCs/>
          <w:color w:val="767171" w:themeColor="background2" w:themeShade="80"/>
          <w:sz w:val="18"/>
          <w:szCs w:val="18"/>
        </w:rPr>
        <w:t>Costo Promedio por Incidente</w:t>
      </w:r>
    </w:p>
    <w:p w14:paraId="6D555FB1" w14:textId="2AB4E3D8" w:rsidR="00F14D1E" w:rsidRPr="003A5BAE" w:rsidRDefault="00784DEB" w:rsidP="003A5BAE">
      <w:pPr>
        <w:jc w:val="both"/>
        <w:rPr>
          <w:i/>
          <w:iCs/>
          <w:color w:val="767171" w:themeColor="background2" w:themeShade="80"/>
          <w:sz w:val="18"/>
          <w:szCs w:val="18"/>
        </w:rPr>
      </w:pPr>
      <w:r>
        <w:rPr>
          <w:i/>
          <w:iCs/>
          <w:color w:val="767171" w:themeColor="background2" w:themeShade="80"/>
          <w:sz w:val="18"/>
          <w:szCs w:val="18"/>
        </w:rPr>
        <w:t>I</w:t>
      </w:r>
      <w:r w:rsidR="00F14D1E" w:rsidRPr="003A5BAE">
        <w:rPr>
          <w:i/>
          <w:iCs/>
          <w:color w:val="767171" w:themeColor="background2" w:themeShade="80"/>
          <w:sz w:val="18"/>
          <w:szCs w:val="18"/>
        </w:rPr>
        <w:t xml:space="preserve">ndicadores de </w:t>
      </w:r>
      <w:r w:rsidR="00F14D1E">
        <w:rPr>
          <w:i/>
          <w:iCs/>
          <w:color w:val="767171" w:themeColor="background2" w:themeShade="80"/>
          <w:sz w:val="18"/>
          <w:szCs w:val="18"/>
        </w:rPr>
        <w:t>Eficacia</w:t>
      </w:r>
      <w:r w:rsidR="00F14D1E" w:rsidRPr="003A5BAE">
        <w:rPr>
          <w:i/>
          <w:iCs/>
          <w:color w:val="767171" w:themeColor="background2" w:themeShade="80"/>
          <w:sz w:val="18"/>
          <w:szCs w:val="18"/>
        </w:rPr>
        <w:t>:</w:t>
      </w:r>
    </w:p>
    <w:p w14:paraId="7CD8E8F7" w14:textId="77777777" w:rsidR="00F14D1E" w:rsidRPr="003A5BAE" w:rsidRDefault="00F14D1E" w:rsidP="003A5BAE">
      <w:pPr>
        <w:pStyle w:val="Prrafodelista"/>
        <w:numPr>
          <w:ilvl w:val="0"/>
          <w:numId w:val="30"/>
        </w:numPr>
        <w:jc w:val="both"/>
        <w:rPr>
          <w:i/>
          <w:iCs/>
          <w:color w:val="767171" w:themeColor="background2" w:themeShade="80"/>
          <w:sz w:val="18"/>
          <w:szCs w:val="18"/>
        </w:rPr>
      </w:pPr>
      <w:r w:rsidRPr="003A5BAE">
        <w:rPr>
          <w:i/>
          <w:iCs/>
          <w:color w:val="767171" w:themeColor="background2" w:themeShade="80"/>
          <w:sz w:val="18"/>
          <w:szCs w:val="18"/>
        </w:rPr>
        <w:t>Tasa de Éxito en Pruebas de Phishing Simuladas</w:t>
      </w:r>
    </w:p>
    <w:p w14:paraId="708CDD1F" w14:textId="77777777" w:rsidR="00F14D1E" w:rsidRPr="003A5BAE" w:rsidRDefault="00F14D1E" w:rsidP="003A5BAE">
      <w:pPr>
        <w:pStyle w:val="Prrafodelista"/>
        <w:numPr>
          <w:ilvl w:val="0"/>
          <w:numId w:val="30"/>
        </w:numPr>
        <w:jc w:val="both"/>
        <w:rPr>
          <w:i/>
          <w:iCs/>
          <w:color w:val="767171" w:themeColor="background2" w:themeShade="80"/>
          <w:sz w:val="18"/>
          <w:szCs w:val="18"/>
        </w:rPr>
      </w:pPr>
      <w:r w:rsidRPr="003A5BAE">
        <w:rPr>
          <w:i/>
          <w:iCs/>
          <w:color w:val="767171" w:themeColor="background2" w:themeShade="80"/>
          <w:sz w:val="18"/>
          <w:szCs w:val="18"/>
        </w:rPr>
        <w:t>Índice de Satisfacción del Usuario</w:t>
      </w:r>
    </w:p>
    <w:p w14:paraId="3B972874" w14:textId="77777777" w:rsidR="00F14D1E" w:rsidRPr="003A5BAE" w:rsidRDefault="00F14D1E" w:rsidP="003A5BAE">
      <w:pPr>
        <w:pStyle w:val="Prrafodelista"/>
        <w:numPr>
          <w:ilvl w:val="0"/>
          <w:numId w:val="30"/>
        </w:numPr>
        <w:jc w:val="both"/>
        <w:rPr>
          <w:i/>
          <w:iCs/>
          <w:color w:val="767171" w:themeColor="background2" w:themeShade="80"/>
          <w:sz w:val="18"/>
          <w:szCs w:val="18"/>
        </w:rPr>
      </w:pPr>
      <w:r w:rsidRPr="003A5BAE">
        <w:rPr>
          <w:i/>
          <w:iCs/>
          <w:color w:val="767171" w:themeColor="background2" w:themeShade="80"/>
          <w:sz w:val="18"/>
          <w:szCs w:val="18"/>
        </w:rPr>
        <w:t>Porcentaje de Iniciativas Empresariales Apoyadas por el SGSI</w:t>
      </w:r>
    </w:p>
    <w:p w14:paraId="29ECA953" w14:textId="77777777" w:rsidR="00F14D1E" w:rsidRDefault="00F14D1E" w:rsidP="00F14D1E">
      <w:pPr>
        <w:pStyle w:val="Prrafodelista"/>
        <w:numPr>
          <w:ilvl w:val="0"/>
          <w:numId w:val="30"/>
        </w:numPr>
        <w:jc w:val="both"/>
        <w:rPr>
          <w:i/>
          <w:iCs/>
          <w:color w:val="767171" w:themeColor="background2" w:themeShade="80"/>
          <w:sz w:val="18"/>
          <w:szCs w:val="18"/>
        </w:rPr>
      </w:pPr>
      <w:r w:rsidRPr="003A5BAE">
        <w:rPr>
          <w:i/>
          <w:iCs/>
          <w:color w:val="767171" w:themeColor="background2" w:themeShade="80"/>
          <w:sz w:val="18"/>
          <w:szCs w:val="18"/>
        </w:rPr>
        <w:t>Tasa de Reducción en Incidentes Repetidos</w:t>
      </w:r>
    </w:p>
    <w:p w14:paraId="00DC431B" w14:textId="3289F025" w:rsidR="00F14D1E" w:rsidRDefault="00F14D1E" w:rsidP="003A5BAE">
      <w:pPr>
        <w:pStyle w:val="Prrafodelista"/>
        <w:numPr>
          <w:ilvl w:val="0"/>
          <w:numId w:val="30"/>
        </w:numPr>
        <w:jc w:val="both"/>
        <w:rPr>
          <w:i/>
          <w:iCs/>
          <w:color w:val="767171" w:themeColor="background2" w:themeShade="80"/>
          <w:sz w:val="18"/>
          <w:szCs w:val="18"/>
        </w:rPr>
      </w:pPr>
      <w:r w:rsidRPr="00F14D1E">
        <w:rPr>
          <w:i/>
          <w:iCs/>
          <w:color w:val="767171" w:themeColor="background2" w:themeShade="80"/>
          <w:sz w:val="18"/>
          <w:szCs w:val="18"/>
        </w:rPr>
        <w:t>Índice de cobertura de clasificación de datos</w:t>
      </w:r>
      <w:r w:rsidR="00623AA4">
        <w:rPr>
          <w:i/>
          <w:iCs/>
          <w:color w:val="767171" w:themeColor="background2" w:themeShade="80"/>
          <w:sz w:val="18"/>
          <w:szCs w:val="18"/>
        </w:rPr>
        <w:t>.</w:t>
      </w:r>
    </w:p>
    <w:p w14:paraId="62F8FD83" w14:textId="7CA3FF1D" w:rsidR="00AA5E51" w:rsidRDefault="00623AA4" w:rsidP="00F9013E">
      <w:pPr>
        <w:jc w:val="both"/>
        <w:rPr>
          <w:color w:val="808080" w:themeColor="background1" w:themeShade="80"/>
        </w:rPr>
      </w:pPr>
      <w:r w:rsidRPr="003A5BAE">
        <w:rPr>
          <w:i/>
          <w:iCs/>
          <w:color w:val="767171" w:themeColor="background2" w:themeShade="80"/>
          <w:sz w:val="18"/>
          <w:szCs w:val="18"/>
        </w:rPr>
        <w:t>(…)]</w:t>
      </w:r>
    </w:p>
    <w:p w14:paraId="5F999FE4" w14:textId="5E454959" w:rsidR="003057C6" w:rsidRDefault="003057C6" w:rsidP="003057C6">
      <w:pPr>
        <w:pStyle w:val="Ttulo2"/>
      </w:pPr>
      <w:bookmarkStart w:id="7" w:name="_Toc185583110"/>
      <w:r>
        <w:t>Establecimiento de Indicadores claves de gestión (</w:t>
      </w:r>
      <w:proofErr w:type="spellStart"/>
      <w:r>
        <w:t>KPIs</w:t>
      </w:r>
      <w:proofErr w:type="spellEnd"/>
      <w:r>
        <w:t>)</w:t>
      </w:r>
      <w:bookmarkEnd w:id="7"/>
    </w:p>
    <w:p w14:paraId="2397D8C1" w14:textId="299401A3" w:rsidR="003057C6" w:rsidRDefault="003057C6" w:rsidP="003057C6">
      <w:pPr>
        <w:jc w:val="both"/>
        <w:rPr>
          <w:color w:val="808080" w:themeColor="background1" w:themeShade="80"/>
        </w:rPr>
      </w:pPr>
      <w:r>
        <w:rPr>
          <w:color w:val="808080" w:themeColor="background1" w:themeShade="80"/>
        </w:rPr>
        <w:t xml:space="preserve">En esta sección se </w:t>
      </w:r>
      <w:r w:rsidRPr="00223BD1">
        <w:rPr>
          <w:color w:val="808080" w:themeColor="background1" w:themeShade="80"/>
        </w:rPr>
        <w:t xml:space="preserve">debe </w:t>
      </w:r>
      <w:r>
        <w:rPr>
          <w:color w:val="808080" w:themeColor="background1" w:themeShade="80"/>
        </w:rPr>
        <w:t xml:space="preserve">establecer los indicadores claves </w:t>
      </w:r>
      <w:r w:rsidR="00784DEB">
        <w:rPr>
          <w:color w:val="808080" w:themeColor="background1" w:themeShade="80"/>
        </w:rPr>
        <w:t xml:space="preserve">de manera específica, considerando: fuentes de datos, recolección de datos, metas- umbrales, frecuencia, </w:t>
      </w:r>
      <w:r w:rsidR="00BE1203">
        <w:rPr>
          <w:color w:val="808080" w:themeColor="background1" w:themeShade="80"/>
        </w:rPr>
        <w:t>otros.</w:t>
      </w:r>
    </w:p>
    <w:p w14:paraId="399082AE" w14:textId="2AC4D5B9" w:rsidR="00A9601A" w:rsidRDefault="00A9601A" w:rsidP="003057C6">
      <w:pPr>
        <w:jc w:val="both"/>
        <w:rPr>
          <w:color w:val="808080" w:themeColor="background1" w:themeShade="80"/>
        </w:rPr>
      </w:pPr>
      <w:r>
        <w:rPr>
          <w:color w:val="808080" w:themeColor="background1" w:themeShade="80"/>
        </w:rPr>
        <w:t xml:space="preserve">Además, considerar agrupar aquellos indicadores que </w:t>
      </w:r>
      <w:r w:rsidRPr="00A9601A">
        <w:rPr>
          <w:b/>
          <w:bCs/>
          <w:color w:val="808080" w:themeColor="background1" w:themeShade="80"/>
        </w:rPr>
        <w:t>miden el desempeño</w:t>
      </w:r>
      <w:r>
        <w:rPr>
          <w:color w:val="808080" w:themeColor="background1" w:themeShade="80"/>
        </w:rPr>
        <w:t xml:space="preserve"> (</w:t>
      </w:r>
      <w:r w:rsidRPr="00A9601A">
        <w:rPr>
          <w:color w:val="808080" w:themeColor="background1" w:themeShade="80"/>
        </w:rPr>
        <w:t>medidas que expresan los resultados planificados en términos de las características de la actividad planificada, como el recuento de personas, el logro de hitos o el grado en que se han implementado los controles de seguridad de la información</w:t>
      </w:r>
      <w:r>
        <w:rPr>
          <w:color w:val="808080" w:themeColor="background1" w:themeShade="80"/>
        </w:rPr>
        <w:t xml:space="preserve">) y aquellos que </w:t>
      </w:r>
      <w:r w:rsidRPr="00A9601A">
        <w:rPr>
          <w:b/>
          <w:bCs/>
          <w:color w:val="808080" w:themeColor="background1" w:themeShade="80"/>
        </w:rPr>
        <w:t>miden la eficacia</w:t>
      </w:r>
      <w:r>
        <w:rPr>
          <w:color w:val="808080" w:themeColor="background1" w:themeShade="80"/>
        </w:rPr>
        <w:t xml:space="preserve"> (</w:t>
      </w:r>
      <w:r w:rsidRPr="00A9601A">
        <w:rPr>
          <w:color w:val="808080" w:themeColor="background1" w:themeShade="80"/>
        </w:rPr>
        <w:t>medidas que expresan el efecto que la realización de las actividades planificadas tiene sobre los objetivos de seguridad de la información de la organización</w:t>
      </w:r>
      <w:r>
        <w:rPr>
          <w:color w:val="808080" w:themeColor="background1" w:themeShade="80"/>
        </w:rPr>
        <w:t>).</w:t>
      </w:r>
    </w:p>
    <w:p w14:paraId="6250C6EF" w14:textId="3E016991" w:rsidR="005739AB" w:rsidRPr="00867843" w:rsidRDefault="005739AB" w:rsidP="005739AB">
      <w:pPr>
        <w:jc w:val="both"/>
        <w:rPr>
          <w:color w:val="808080" w:themeColor="background1" w:themeShade="80"/>
          <w:sz w:val="18"/>
          <w:szCs w:val="18"/>
        </w:rPr>
      </w:pPr>
      <w:r w:rsidRPr="00FD482B">
        <w:rPr>
          <w:b/>
          <w:bCs/>
          <w:color w:val="808080" w:themeColor="background1" w:themeShade="80"/>
          <w:sz w:val="18"/>
          <w:szCs w:val="18"/>
        </w:rPr>
        <w:t>NOTA</w:t>
      </w:r>
      <w:r w:rsidRPr="00FD482B">
        <w:rPr>
          <w:color w:val="808080" w:themeColor="background1" w:themeShade="80"/>
          <w:sz w:val="18"/>
          <w:szCs w:val="18"/>
        </w:rPr>
        <w:t xml:space="preserve">: </w:t>
      </w:r>
      <w:r>
        <w:rPr>
          <w:color w:val="808080" w:themeColor="background1" w:themeShade="80"/>
          <w:sz w:val="18"/>
          <w:szCs w:val="18"/>
        </w:rPr>
        <w:t xml:space="preserve">En el Anexo 1 del presente documento se incluye una descripción de varios grupos de indicadores, </w:t>
      </w:r>
      <w:r w:rsidR="005F5BD9">
        <w:rPr>
          <w:color w:val="808080" w:themeColor="background1" w:themeShade="80"/>
          <w:sz w:val="18"/>
          <w:szCs w:val="18"/>
        </w:rPr>
        <w:t>que permiten establecer los indicadores claves de gestión</w:t>
      </w:r>
      <w:r w:rsidRPr="00FD482B">
        <w:rPr>
          <w:color w:val="808080" w:themeColor="background1" w:themeShade="80"/>
          <w:sz w:val="18"/>
          <w:szCs w:val="18"/>
        </w:rPr>
        <w:t>.</w:t>
      </w:r>
    </w:p>
    <w:p w14:paraId="13631F4F" w14:textId="331E458D" w:rsidR="003057C6" w:rsidRDefault="003057C6" w:rsidP="003057C6">
      <w:pPr>
        <w:jc w:val="both"/>
        <w:rPr>
          <w:i/>
          <w:iCs/>
          <w:color w:val="767171" w:themeColor="background2" w:themeShade="80"/>
          <w:sz w:val="18"/>
          <w:szCs w:val="18"/>
        </w:rPr>
      </w:pPr>
      <w:r w:rsidRPr="00FD482B">
        <w:rPr>
          <w:i/>
          <w:iCs/>
          <w:color w:val="767171" w:themeColor="background2" w:themeShade="80"/>
          <w:sz w:val="18"/>
          <w:szCs w:val="18"/>
        </w:rPr>
        <w:t>[</w:t>
      </w:r>
      <w:r>
        <w:rPr>
          <w:i/>
          <w:iCs/>
          <w:color w:val="767171" w:themeColor="background2" w:themeShade="80"/>
          <w:sz w:val="18"/>
          <w:szCs w:val="18"/>
        </w:rPr>
        <w:t>E</w:t>
      </w:r>
      <w:r w:rsidRPr="00FD482B">
        <w:rPr>
          <w:i/>
          <w:iCs/>
          <w:color w:val="767171" w:themeColor="background2" w:themeShade="80"/>
          <w:sz w:val="18"/>
          <w:szCs w:val="18"/>
        </w:rPr>
        <w:t>jemplo:</w:t>
      </w:r>
    </w:p>
    <w:p w14:paraId="29D32F4E" w14:textId="2A241578" w:rsidR="00D45668" w:rsidRPr="00F14D1E" w:rsidRDefault="00D45668" w:rsidP="00D45668">
      <w:pPr>
        <w:jc w:val="both"/>
        <w:rPr>
          <w:i/>
          <w:iCs/>
          <w:color w:val="767171" w:themeColor="background2" w:themeShade="80"/>
          <w:sz w:val="18"/>
          <w:szCs w:val="18"/>
        </w:rPr>
      </w:pPr>
      <w:r>
        <w:rPr>
          <w:i/>
          <w:iCs/>
          <w:color w:val="767171" w:themeColor="background2" w:themeShade="80"/>
          <w:sz w:val="18"/>
          <w:szCs w:val="18"/>
        </w:rPr>
        <w:t>Indicadores</w:t>
      </w:r>
      <w:r w:rsidRPr="00F14D1E">
        <w:rPr>
          <w:i/>
          <w:iCs/>
          <w:color w:val="767171" w:themeColor="background2" w:themeShade="80"/>
          <w:sz w:val="18"/>
          <w:szCs w:val="18"/>
        </w:rPr>
        <w:t xml:space="preserve"> de Desempeño</w:t>
      </w:r>
      <w:r w:rsidR="00C97BF2">
        <w:rPr>
          <w:i/>
          <w:iCs/>
          <w:color w:val="767171" w:themeColor="background2" w:themeShade="80"/>
          <w:sz w:val="18"/>
          <w:szCs w:val="18"/>
        </w:rPr>
        <w:t xml:space="preserve"> </w:t>
      </w:r>
    </w:p>
    <w:p w14:paraId="48510677" w14:textId="31A81471" w:rsidR="00D45668" w:rsidRPr="00FD482B" w:rsidRDefault="00D45668" w:rsidP="003057C6">
      <w:pPr>
        <w:jc w:val="both"/>
        <w:rPr>
          <w:i/>
          <w:iCs/>
          <w:color w:val="767171" w:themeColor="background2" w:themeShade="80"/>
          <w:sz w:val="18"/>
          <w:szCs w:val="18"/>
        </w:rPr>
      </w:pPr>
      <w:r w:rsidRPr="00D45668">
        <w:rPr>
          <w:i/>
          <w:iCs/>
          <w:color w:val="767171" w:themeColor="background2" w:themeShade="80"/>
          <w:sz w:val="18"/>
          <w:szCs w:val="18"/>
        </w:rPr>
        <w:t>INDICADOR 1: Cantidad de capacitaciones ejecutadas</w:t>
      </w:r>
    </w:p>
    <w:tbl>
      <w:tblPr>
        <w:tblW w:w="9160" w:type="dxa"/>
        <w:tblCellMar>
          <w:left w:w="70" w:type="dxa"/>
          <w:right w:w="70" w:type="dxa"/>
        </w:tblCellMar>
        <w:tblLook w:val="04A0" w:firstRow="1" w:lastRow="0" w:firstColumn="1" w:lastColumn="0" w:noHBand="0" w:noVBand="1"/>
      </w:tblPr>
      <w:tblGrid>
        <w:gridCol w:w="3480"/>
        <w:gridCol w:w="5680"/>
      </w:tblGrid>
      <w:tr w:rsidR="00D45668" w:rsidRPr="00F92CC1" w14:paraId="1E03B8EB" w14:textId="77777777" w:rsidTr="00D45668">
        <w:trPr>
          <w:trHeight w:val="240"/>
        </w:trPr>
        <w:tc>
          <w:tcPr>
            <w:tcW w:w="3480" w:type="dxa"/>
            <w:tcBorders>
              <w:top w:val="single" w:sz="4" w:space="0" w:color="auto"/>
              <w:left w:val="single" w:sz="4" w:space="0" w:color="auto"/>
              <w:bottom w:val="single" w:sz="4" w:space="0" w:color="auto"/>
              <w:right w:val="single" w:sz="4" w:space="0" w:color="auto"/>
            </w:tcBorders>
            <w:shd w:val="clear" w:color="000000" w:fill="808080"/>
            <w:hideMark/>
          </w:tcPr>
          <w:p w14:paraId="42851B75" w14:textId="77777777" w:rsidR="00D45668" w:rsidRPr="00F9013E" w:rsidRDefault="00D45668" w:rsidP="00D45668">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Número de indicador</w:t>
            </w:r>
          </w:p>
        </w:tc>
        <w:tc>
          <w:tcPr>
            <w:tcW w:w="5680" w:type="dxa"/>
            <w:tcBorders>
              <w:top w:val="single" w:sz="4" w:space="0" w:color="auto"/>
              <w:left w:val="nil"/>
              <w:bottom w:val="single" w:sz="4" w:space="0" w:color="auto"/>
              <w:right w:val="single" w:sz="4" w:space="0" w:color="auto"/>
            </w:tcBorders>
            <w:shd w:val="clear" w:color="auto" w:fill="auto"/>
            <w:hideMark/>
          </w:tcPr>
          <w:p w14:paraId="077B3DEF" w14:textId="77777777" w:rsidR="00D45668" w:rsidRPr="00F9013E" w:rsidRDefault="00D45668" w:rsidP="00D45668">
            <w:pPr>
              <w:spacing w:after="0" w:line="240" w:lineRule="auto"/>
              <w:rPr>
                <w:rFonts w:ascii="Arial" w:eastAsia="Times New Roman" w:hAnsi="Arial" w:cs="Arial"/>
                <w:b/>
                <w:bCs/>
                <w:color w:val="595959" w:themeColor="text1" w:themeTint="A6"/>
                <w:sz w:val="16"/>
                <w:szCs w:val="16"/>
                <w:lang w:val="es-EC" w:eastAsia="es-EC"/>
              </w:rPr>
            </w:pPr>
            <w:r w:rsidRPr="00F9013E">
              <w:rPr>
                <w:rFonts w:ascii="Arial" w:eastAsia="Times New Roman" w:hAnsi="Arial" w:cs="Arial"/>
                <w:b/>
                <w:bCs/>
                <w:color w:val="595959" w:themeColor="text1" w:themeTint="A6"/>
                <w:sz w:val="16"/>
                <w:szCs w:val="16"/>
                <w:lang w:val="es-EC" w:eastAsia="es-EC"/>
              </w:rPr>
              <w:t>1</w:t>
            </w:r>
          </w:p>
        </w:tc>
      </w:tr>
      <w:tr w:rsidR="00D45668" w:rsidRPr="00F92CC1" w14:paraId="3D4F5589" w14:textId="77777777" w:rsidTr="00D45668">
        <w:trPr>
          <w:trHeight w:val="240"/>
        </w:trPr>
        <w:tc>
          <w:tcPr>
            <w:tcW w:w="3480" w:type="dxa"/>
            <w:tcBorders>
              <w:top w:val="nil"/>
              <w:left w:val="single" w:sz="4" w:space="0" w:color="auto"/>
              <w:bottom w:val="single" w:sz="4" w:space="0" w:color="auto"/>
              <w:right w:val="single" w:sz="4" w:space="0" w:color="auto"/>
            </w:tcBorders>
            <w:shd w:val="clear" w:color="000000" w:fill="808080"/>
            <w:hideMark/>
          </w:tcPr>
          <w:p w14:paraId="0FD9C09A" w14:textId="77777777" w:rsidR="00D45668" w:rsidRPr="00F9013E" w:rsidRDefault="00D45668" w:rsidP="00D45668">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Descripción del indicador</w:t>
            </w:r>
          </w:p>
        </w:tc>
        <w:tc>
          <w:tcPr>
            <w:tcW w:w="5680" w:type="dxa"/>
            <w:tcBorders>
              <w:top w:val="nil"/>
              <w:left w:val="nil"/>
              <w:bottom w:val="single" w:sz="4" w:space="0" w:color="auto"/>
              <w:right w:val="single" w:sz="4" w:space="0" w:color="auto"/>
            </w:tcBorders>
            <w:shd w:val="clear" w:color="auto" w:fill="auto"/>
            <w:hideMark/>
          </w:tcPr>
          <w:p w14:paraId="2FBE9463" w14:textId="285A4ACA" w:rsidR="00D45668" w:rsidRPr="00F9013E" w:rsidRDefault="00D45668" w:rsidP="00D45668">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Capacitación, entrenamiento y toma de conciencia</w:t>
            </w:r>
          </w:p>
        </w:tc>
      </w:tr>
      <w:tr w:rsidR="00D45668" w:rsidRPr="00F92CC1" w14:paraId="018EDCB6" w14:textId="77777777" w:rsidTr="00D45668">
        <w:trPr>
          <w:trHeight w:val="240"/>
        </w:trPr>
        <w:tc>
          <w:tcPr>
            <w:tcW w:w="3480" w:type="dxa"/>
            <w:tcBorders>
              <w:top w:val="nil"/>
              <w:left w:val="single" w:sz="4" w:space="0" w:color="auto"/>
              <w:bottom w:val="single" w:sz="4" w:space="0" w:color="auto"/>
              <w:right w:val="single" w:sz="4" w:space="0" w:color="auto"/>
            </w:tcBorders>
            <w:shd w:val="clear" w:color="000000" w:fill="808080"/>
            <w:hideMark/>
          </w:tcPr>
          <w:p w14:paraId="27912BC2" w14:textId="77777777" w:rsidR="00D45668" w:rsidRPr="00F9013E" w:rsidRDefault="00D45668" w:rsidP="00D45668">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Propósito del indicador</w:t>
            </w:r>
          </w:p>
        </w:tc>
        <w:tc>
          <w:tcPr>
            <w:tcW w:w="5680" w:type="dxa"/>
            <w:tcBorders>
              <w:top w:val="nil"/>
              <w:left w:val="nil"/>
              <w:bottom w:val="single" w:sz="4" w:space="0" w:color="auto"/>
              <w:right w:val="single" w:sz="4" w:space="0" w:color="auto"/>
            </w:tcBorders>
            <w:shd w:val="clear" w:color="auto" w:fill="auto"/>
            <w:hideMark/>
          </w:tcPr>
          <w:p w14:paraId="074873CB" w14:textId="77777777" w:rsidR="00D45668" w:rsidRPr="00F9013E" w:rsidRDefault="00D45668" w:rsidP="00D45668">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Medir el nivel de sensibilidad de los funcionarios frente al SGSI</w:t>
            </w:r>
          </w:p>
        </w:tc>
      </w:tr>
      <w:tr w:rsidR="00D45668" w:rsidRPr="00F92CC1" w14:paraId="4BF3846D" w14:textId="77777777" w:rsidTr="00D45668">
        <w:trPr>
          <w:trHeight w:val="480"/>
        </w:trPr>
        <w:tc>
          <w:tcPr>
            <w:tcW w:w="3480" w:type="dxa"/>
            <w:vMerge w:val="restart"/>
            <w:tcBorders>
              <w:top w:val="nil"/>
              <w:left w:val="single" w:sz="4" w:space="0" w:color="auto"/>
              <w:bottom w:val="single" w:sz="4" w:space="0" w:color="auto"/>
              <w:right w:val="single" w:sz="4" w:space="0" w:color="auto"/>
            </w:tcBorders>
            <w:shd w:val="clear" w:color="000000" w:fill="808080"/>
            <w:vAlign w:val="center"/>
            <w:hideMark/>
          </w:tcPr>
          <w:p w14:paraId="60B5DACD" w14:textId="77777777" w:rsidR="00D45668" w:rsidRPr="00F9013E" w:rsidRDefault="00D45668" w:rsidP="00D45668">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 xml:space="preserve">Cláusulas o controles asociados </w:t>
            </w:r>
            <w:r w:rsidRPr="00F9013E">
              <w:rPr>
                <w:rFonts w:ascii="Arial" w:eastAsia="Times New Roman" w:hAnsi="Arial" w:cs="Arial"/>
                <w:b/>
                <w:bCs/>
                <w:color w:val="FFFFFF"/>
                <w:sz w:val="16"/>
                <w:szCs w:val="16"/>
                <w:lang w:val="es-EC" w:eastAsia="es-EC"/>
              </w:rPr>
              <w:br/>
              <w:t>(EGSI V3)</w:t>
            </w:r>
          </w:p>
        </w:tc>
        <w:tc>
          <w:tcPr>
            <w:tcW w:w="5680" w:type="dxa"/>
            <w:tcBorders>
              <w:top w:val="nil"/>
              <w:left w:val="nil"/>
              <w:bottom w:val="single" w:sz="4" w:space="0" w:color="auto"/>
              <w:right w:val="single" w:sz="4" w:space="0" w:color="auto"/>
            </w:tcBorders>
            <w:shd w:val="clear" w:color="auto" w:fill="auto"/>
            <w:hideMark/>
          </w:tcPr>
          <w:p w14:paraId="3B97DC84" w14:textId="77777777" w:rsidR="00D45668" w:rsidRPr="00F9013E" w:rsidRDefault="00D45668" w:rsidP="00D45668">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2.3 Concienciación, educación y formación en seguridad</w:t>
            </w:r>
            <w:r w:rsidRPr="00F9013E">
              <w:rPr>
                <w:rFonts w:ascii="Arial" w:eastAsia="Times New Roman" w:hAnsi="Arial" w:cs="Arial"/>
                <w:color w:val="595959" w:themeColor="text1" w:themeTint="A6"/>
                <w:sz w:val="16"/>
                <w:szCs w:val="16"/>
                <w:lang w:val="es-EC" w:eastAsia="es-EC"/>
              </w:rPr>
              <w:br/>
              <w:t>de la información</w:t>
            </w:r>
          </w:p>
        </w:tc>
      </w:tr>
      <w:tr w:rsidR="00D45668" w:rsidRPr="00F92CC1" w14:paraId="5EC36F38" w14:textId="77777777" w:rsidTr="00D45668">
        <w:trPr>
          <w:trHeight w:val="480"/>
        </w:trPr>
        <w:tc>
          <w:tcPr>
            <w:tcW w:w="3480" w:type="dxa"/>
            <w:vMerge/>
            <w:tcBorders>
              <w:top w:val="nil"/>
              <w:left w:val="single" w:sz="4" w:space="0" w:color="auto"/>
              <w:bottom w:val="single" w:sz="4" w:space="0" w:color="auto"/>
              <w:right w:val="single" w:sz="4" w:space="0" w:color="auto"/>
            </w:tcBorders>
            <w:vAlign w:val="center"/>
            <w:hideMark/>
          </w:tcPr>
          <w:p w14:paraId="582C2695" w14:textId="77777777" w:rsidR="00D45668" w:rsidRPr="00F9013E" w:rsidRDefault="00D45668" w:rsidP="00D45668">
            <w:pPr>
              <w:spacing w:after="0" w:line="240" w:lineRule="auto"/>
              <w:rPr>
                <w:rFonts w:ascii="Arial" w:eastAsia="Times New Roman" w:hAnsi="Arial" w:cs="Arial"/>
                <w:b/>
                <w:bCs/>
                <w:color w:val="FFFFFF"/>
                <w:sz w:val="16"/>
                <w:szCs w:val="16"/>
                <w:lang w:val="es-EC" w:eastAsia="es-EC"/>
              </w:rPr>
            </w:pPr>
          </w:p>
        </w:tc>
        <w:tc>
          <w:tcPr>
            <w:tcW w:w="5680" w:type="dxa"/>
            <w:tcBorders>
              <w:top w:val="nil"/>
              <w:left w:val="nil"/>
              <w:bottom w:val="single" w:sz="4" w:space="0" w:color="auto"/>
              <w:right w:val="single" w:sz="4" w:space="0" w:color="auto"/>
            </w:tcBorders>
            <w:shd w:val="clear" w:color="auto" w:fill="auto"/>
            <w:hideMark/>
          </w:tcPr>
          <w:p w14:paraId="30D10BEE" w14:textId="77777777" w:rsidR="00D45668" w:rsidRPr="00F9013E" w:rsidRDefault="00D45668" w:rsidP="00D45668">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PLANEACIÓN: 0.3 Plan de Comunicación y Sensibilización, documentado y aprobado</w:t>
            </w:r>
          </w:p>
        </w:tc>
      </w:tr>
      <w:tr w:rsidR="00D45668" w:rsidRPr="00F92CC1" w14:paraId="4F25FDC3" w14:textId="77777777" w:rsidTr="00D45668">
        <w:trPr>
          <w:trHeight w:val="240"/>
        </w:trPr>
        <w:tc>
          <w:tcPr>
            <w:tcW w:w="3480" w:type="dxa"/>
            <w:tcBorders>
              <w:top w:val="nil"/>
              <w:left w:val="single" w:sz="4" w:space="0" w:color="auto"/>
              <w:bottom w:val="single" w:sz="4" w:space="0" w:color="auto"/>
              <w:right w:val="single" w:sz="4" w:space="0" w:color="auto"/>
            </w:tcBorders>
            <w:shd w:val="clear" w:color="000000" w:fill="808080"/>
            <w:hideMark/>
          </w:tcPr>
          <w:p w14:paraId="0A8E954F" w14:textId="431146B8" w:rsidR="00D45668" w:rsidRPr="00F9013E" w:rsidRDefault="00650041" w:rsidP="00D45668">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Partes Responsables</w:t>
            </w:r>
          </w:p>
        </w:tc>
        <w:tc>
          <w:tcPr>
            <w:tcW w:w="5680" w:type="dxa"/>
            <w:tcBorders>
              <w:top w:val="nil"/>
              <w:left w:val="nil"/>
              <w:bottom w:val="single" w:sz="4" w:space="0" w:color="auto"/>
              <w:right w:val="single" w:sz="4" w:space="0" w:color="auto"/>
            </w:tcBorders>
            <w:shd w:val="clear" w:color="auto" w:fill="auto"/>
            <w:hideMark/>
          </w:tcPr>
          <w:p w14:paraId="1B02A2A3" w14:textId="322646D1" w:rsidR="00D45668" w:rsidRPr="00F9013E" w:rsidRDefault="00D45668" w:rsidP="00D45668">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Dirección de Talento humano</w:t>
            </w:r>
            <w:r w:rsidR="00650041" w:rsidRPr="00F9013E">
              <w:rPr>
                <w:rFonts w:ascii="Arial" w:eastAsia="Times New Roman" w:hAnsi="Arial" w:cs="Arial"/>
                <w:color w:val="595959" w:themeColor="text1" w:themeTint="A6"/>
                <w:sz w:val="16"/>
                <w:szCs w:val="16"/>
                <w:lang w:val="es-EC" w:eastAsia="es-EC"/>
              </w:rPr>
              <w:t>, Oficial de Seguridad de la Información</w:t>
            </w:r>
          </w:p>
        </w:tc>
      </w:tr>
      <w:tr w:rsidR="00D45668" w:rsidRPr="00F92CC1" w14:paraId="00E14186" w14:textId="77777777" w:rsidTr="00D45668">
        <w:trPr>
          <w:trHeight w:val="480"/>
        </w:trPr>
        <w:tc>
          <w:tcPr>
            <w:tcW w:w="3480" w:type="dxa"/>
            <w:tcBorders>
              <w:top w:val="nil"/>
              <w:left w:val="single" w:sz="4" w:space="0" w:color="auto"/>
              <w:bottom w:val="single" w:sz="4" w:space="0" w:color="auto"/>
              <w:right w:val="single" w:sz="4" w:space="0" w:color="auto"/>
            </w:tcBorders>
            <w:shd w:val="clear" w:color="000000" w:fill="808080"/>
            <w:hideMark/>
          </w:tcPr>
          <w:p w14:paraId="7F8504AB" w14:textId="77777777" w:rsidR="00D45668" w:rsidRPr="00F9013E" w:rsidRDefault="00D45668" w:rsidP="00D45668">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Formula</w:t>
            </w:r>
          </w:p>
        </w:tc>
        <w:tc>
          <w:tcPr>
            <w:tcW w:w="5680" w:type="dxa"/>
            <w:tcBorders>
              <w:top w:val="nil"/>
              <w:left w:val="nil"/>
              <w:bottom w:val="single" w:sz="4" w:space="0" w:color="auto"/>
              <w:right w:val="single" w:sz="4" w:space="0" w:color="auto"/>
            </w:tcBorders>
            <w:shd w:val="clear" w:color="auto" w:fill="auto"/>
            <w:hideMark/>
          </w:tcPr>
          <w:p w14:paraId="2D11045D" w14:textId="77777777" w:rsidR="00D45668" w:rsidRPr="00F9013E" w:rsidRDefault="00D45668" w:rsidP="00D45668">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Cantidad de capacitaciones programadas / capacitaciones ejecutadas</w:t>
            </w:r>
          </w:p>
        </w:tc>
      </w:tr>
      <w:tr w:rsidR="00D45668" w:rsidRPr="00F92CC1" w14:paraId="4918C5BC" w14:textId="77777777" w:rsidTr="00D45668">
        <w:trPr>
          <w:trHeight w:val="240"/>
        </w:trPr>
        <w:tc>
          <w:tcPr>
            <w:tcW w:w="3480" w:type="dxa"/>
            <w:tcBorders>
              <w:top w:val="nil"/>
              <w:left w:val="single" w:sz="4" w:space="0" w:color="auto"/>
              <w:bottom w:val="single" w:sz="4" w:space="0" w:color="auto"/>
              <w:right w:val="single" w:sz="4" w:space="0" w:color="auto"/>
            </w:tcBorders>
            <w:shd w:val="clear" w:color="000000" w:fill="808080"/>
            <w:hideMark/>
          </w:tcPr>
          <w:p w14:paraId="5C9B6E12" w14:textId="77777777" w:rsidR="00D45668" w:rsidRPr="00F9013E" w:rsidRDefault="00D45668" w:rsidP="00D45668">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Escala</w:t>
            </w:r>
          </w:p>
        </w:tc>
        <w:tc>
          <w:tcPr>
            <w:tcW w:w="5680" w:type="dxa"/>
            <w:tcBorders>
              <w:top w:val="nil"/>
              <w:left w:val="nil"/>
              <w:bottom w:val="single" w:sz="4" w:space="0" w:color="auto"/>
              <w:right w:val="single" w:sz="4" w:space="0" w:color="auto"/>
            </w:tcBorders>
            <w:shd w:val="clear" w:color="auto" w:fill="auto"/>
            <w:hideMark/>
          </w:tcPr>
          <w:p w14:paraId="51DA91D0" w14:textId="77777777" w:rsidR="00D45668" w:rsidRPr="00F9013E" w:rsidRDefault="00D45668" w:rsidP="00D45668">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Porcentaje</w:t>
            </w:r>
          </w:p>
        </w:tc>
      </w:tr>
      <w:tr w:rsidR="00D45668" w:rsidRPr="00F92CC1" w14:paraId="40D703ED" w14:textId="77777777" w:rsidTr="00D45668">
        <w:trPr>
          <w:trHeight w:val="240"/>
        </w:trPr>
        <w:tc>
          <w:tcPr>
            <w:tcW w:w="3480" w:type="dxa"/>
            <w:tcBorders>
              <w:top w:val="nil"/>
              <w:left w:val="single" w:sz="4" w:space="0" w:color="auto"/>
              <w:bottom w:val="single" w:sz="4" w:space="0" w:color="auto"/>
              <w:right w:val="single" w:sz="4" w:space="0" w:color="auto"/>
            </w:tcBorders>
            <w:shd w:val="clear" w:color="000000" w:fill="808080"/>
            <w:hideMark/>
          </w:tcPr>
          <w:p w14:paraId="566689B9" w14:textId="6104BB3F" w:rsidR="00D45668" w:rsidRPr="00F9013E" w:rsidRDefault="00D45668" w:rsidP="00D45668">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Nivel para el cumplimiento</w:t>
            </w:r>
            <w:r w:rsidR="005D089D" w:rsidRPr="00F9013E">
              <w:rPr>
                <w:rFonts w:ascii="Arial" w:eastAsia="Times New Roman" w:hAnsi="Arial" w:cs="Arial"/>
                <w:b/>
                <w:bCs/>
                <w:color w:val="FFFFFF"/>
                <w:sz w:val="16"/>
                <w:szCs w:val="16"/>
                <w:lang w:val="es-EC" w:eastAsia="es-EC"/>
              </w:rPr>
              <w:t xml:space="preserve"> / meta</w:t>
            </w:r>
          </w:p>
        </w:tc>
        <w:tc>
          <w:tcPr>
            <w:tcW w:w="5680" w:type="dxa"/>
            <w:tcBorders>
              <w:top w:val="nil"/>
              <w:left w:val="nil"/>
              <w:bottom w:val="single" w:sz="4" w:space="0" w:color="auto"/>
              <w:right w:val="single" w:sz="4" w:space="0" w:color="auto"/>
            </w:tcBorders>
            <w:shd w:val="clear" w:color="auto" w:fill="auto"/>
            <w:hideMark/>
          </w:tcPr>
          <w:p w14:paraId="36BE6289" w14:textId="77777777" w:rsidR="00D45668" w:rsidRPr="00F9013E" w:rsidRDefault="00D45668" w:rsidP="00D45668">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80%</w:t>
            </w:r>
          </w:p>
        </w:tc>
      </w:tr>
      <w:tr w:rsidR="00D45668" w:rsidRPr="00F92CC1" w14:paraId="2E9CCC28" w14:textId="77777777" w:rsidTr="00D45668">
        <w:trPr>
          <w:trHeight w:val="240"/>
        </w:trPr>
        <w:tc>
          <w:tcPr>
            <w:tcW w:w="3480" w:type="dxa"/>
            <w:tcBorders>
              <w:top w:val="nil"/>
              <w:left w:val="single" w:sz="4" w:space="0" w:color="auto"/>
              <w:bottom w:val="single" w:sz="4" w:space="0" w:color="auto"/>
              <w:right w:val="single" w:sz="4" w:space="0" w:color="auto"/>
            </w:tcBorders>
            <w:shd w:val="clear" w:color="000000" w:fill="808080"/>
            <w:hideMark/>
          </w:tcPr>
          <w:p w14:paraId="13BE72FE" w14:textId="77777777" w:rsidR="00D45668" w:rsidRPr="00F9013E" w:rsidRDefault="00D45668" w:rsidP="00D45668">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Frecuencia de medición</w:t>
            </w:r>
          </w:p>
        </w:tc>
        <w:tc>
          <w:tcPr>
            <w:tcW w:w="5680" w:type="dxa"/>
            <w:tcBorders>
              <w:top w:val="nil"/>
              <w:left w:val="nil"/>
              <w:bottom w:val="single" w:sz="4" w:space="0" w:color="auto"/>
              <w:right w:val="single" w:sz="4" w:space="0" w:color="auto"/>
            </w:tcBorders>
            <w:shd w:val="clear" w:color="auto" w:fill="auto"/>
            <w:hideMark/>
          </w:tcPr>
          <w:p w14:paraId="0C4E303A" w14:textId="77777777" w:rsidR="00D45668" w:rsidRPr="00F9013E" w:rsidRDefault="00D45668" w:rsidP="00D45668">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Anual</w:t>
            </w:r>
          </w:p>
        </w:tc>
      </w:tr>
      <w:tr w:rsidR="00D45668" w:rsidRPr="00F92CC1" w14:paraId="134BABA1" w14:textId="77777777" w:rsidTr="00D45668">
        <w:trPr>
          <w:trHeight w:val="240"/>
        </w:trPr>
        <w:tc>
          <w:tcPr>
            <w:tcW w:w="3480" w:type="dxa"/>
            <w:tcBorders>
              <w:top w:val="nil"/>
              <w:left w:val="single" w:sz="4" w:space="0" w:color="auto"/>
              <w:bottom w:val="single" w:sz="4" w:space="0" w:color="auto"/>
              <w:right w:val="single" w:sz="4" w:space="0" w:color="auto"/>
            </w:tcBorders>
            <w:shd w:val="clear" w:color="000000" w:fill="808080"/>
            <w:hideMark/>
          </w:tcPr>
          <w:p w14:paraId="5050DF04" w14:textId="77777777" w:rsidR="00D45668" w:rsidRPr="00F9013E" w:rsidRDefault="00D45668" w:rsidP="00D45668">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Fuente de datos</w:t>
            </w:r>
          </w:p>
        </w:tc>
        <w:tc>
          <w:tcPr>
            <w:tcW w:w="5680" w:type="dxa"/>
            <w:tcBorders>
              <w:top w:val="nil"/>
              <w:left w:val="nil"/>
              <w:bottom w:val="single" w:sz="4" w:space="0" w:color="auto"/>
              <w:right w:val="single" w:sz="4" w:space="0" w:color="auto"/>
            </w:tcBorders>
            <w:shd w:val="clear" w:color="auto" w:fill="auto"/>
            <w:hideMark/>
          </w:tcPr>
          <w:p w14:paraId="4988770B" w14:textId="77777777" w:rsidR="00D45668" w:rsidRPr="00F9013E" w:rsidRDefault="00D45668" w:rsidP="00D45668">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Programa de capacitaciones y/o entrenamiento.</w:t>
            </w:r>
          </w:p>
        </w:tc>
      </w:tr>
      <w:tr w:rsidR="00D45668" w:rsidRPr="00F92CC1" w14:paraId="497D789E" w14:textId="77777777" w:rsidTr="00D45668">
        <w:trPr>
          <w:trHeight w:val="255"/>
        </w:trPr>
        <w:tc>
          <w:tcPr>
            <w:tcW w:w="3480" w:type="dxa"/>
            <w:tcBorders>
              <w:top w:val="nil"/>
              <w:left w:val="nil"/>
              <w:bottom w:val="nil"/>
              <w:right w:val="nil"/>
            </w:tcBorders>
            <w:shd w:val="clear" w:color="auto" w:fill="auto"/>
            <w:noWrap/>
            <w:vAlign w:val="bottom"/>
            <w:hideMark/>
          </w:tcPr>
          <w:p w14:paraId="5903EFAA" w14:textId="77777777" w:rsidR="00D45668" w:rsidRPr="00F9013E" w:rsidRDefault="00D45668" w:rsidP="00D45668">
            <w:pPr>
              <w:spacing w:after="0" w:line="240" w:lineRule="auto"/>
              <w:rPr>
                <w:rFonts w:ascii="Arial" w:eastAsia="Times New Roman" w:hAnsi="Arial" w:cs="Arial"/>
                <w:color w:val="000000"/>
                <w:sz w:val="16"/>
                <w:szCs w:val="16"/>
                <w:lang w:val="es-EC" w:eastAsia="es-EC"/>
              </w:rPr>
            </w:pPr>
          </w:p>
        </w:tc>
        <w:tc>
          <w:tcPr>
            <w:tcW w:w="5680" w:type="dxa"/>
            <w:tcBorders>
              <w:top w:val="nil"/>
              <w:left w:val="nil"/>
              <w:bottom w:val="nil"/>
              <w:right w:val="nil"/>
            </w:tcBorders>
            <w:shd w:val="clear" w:color="auto" w:fill="auto"/>
            <w:vAlign w:val="bottom"/>
            <w:hideMark/>
          </w:tcPr>
          <w:p w14:paraId="070E4519" w14:textId="77777777" w:rsidR="00D45668" w:rsidRPr="00F9013E" w:rsidRDefault="00D45668" w:rsidP="00D45668">
            <w:pPr>
              <w:spacing w:after="0" w:line="240" w:lineRule="auto"/>
              <w:rPr>
                <w:rFonts w:ascii="Times New Roman" w:eastAsia="Times New Roman" w:hAnsi="Times New Roman"/>
                <w:sz w:val="16"/>
                <w:szCs w:val="16"/>
                <w:lang w:val="es-EC" w:eastAsia="es-EC"/>
              </w:rPr>
            </w:pPr>
          </w:p>
        </w:tc>
      </w:tr>
      <w:tr w:rsidR="00D45668" w:rsidRPr="00F92CC1" w14:paraId="420A071D" w14:textId="77777777" w:rsidTr="00D45668">
        <w:trPr>
          <w:trHeight w:val="240"/>
        </w:trPr>
        <w:tc>
          <w:tcPr>
            <w:tcW w:w="9160" w:type="dxa"/>
            <w:gridSpan w:val="2"/>
            <w:tcBorders>
              <w:top w:val="single" w:sz="8" w:space="0" w:color="auto"/>
              <w:left w:val="single" w:sz="8" w:space="0" w:color="auto"/>
              <w:bottom w:val="single" w:sz="4" w:space="0" w:color="auto"/>
              <w:right w:val="single" w:sz="8" w:space="0" w:color="000000"/>
            </w:tcBorders>
            <w:shd w:val="clear" w:color="000000" w:fill="000000"/>
            <w:noWrap/>
            <w:vAlign w:val="bottom"/>
            <w:hideMark/>
          </w:tcPr>
          <w:p w14:paraId="6D892980" w14:textId="77777777" w:rsidR="00D45668" w:rsidRPr="00F9013E" w:rsidRDefault="00D45668" w:rsidP="00D45668">
            <w:pPr>
              <w:spacing w:after="0" w:line="240" w:lineRule="auto"/>
              <w:jc w:val="center"/>
              <w:rPr>
                <w:rFonts w:ascii="Arial" w:eastAsia="Times New Roman" w:hAnsi="Arial" w:cs="Arial"/>
                <w:color w:val="FFFFFF"/>
                <w:sz w:val="16"/>
                <w:szCs w:val="16"/>
                <w:lang w:val="es-EC" w:eastAsia="es-EC"/>
              </w:rPr>
            </w:pPr>
            <w:r w:rsidRPr="00F9013E">
              <w:rPr>
                <w:rFonts w:ascii="Arial" w:eastAsia="Times New Roman" w:hAnsi="Arial" w:cs="Arial"/>
                <w:color w:val="FFFFFF"/>
                <w:sz w:val="16"/>
                <w:szCs w:val="16"/>
                <w:lang w:val="es-EC" w:eastAsia="es-EC"/>
              </w:rPr>
              <w:t>Medición</w:t>
            </w:r>
          </w:p>
        </w:tc>
      </w:tr>
      <w:tr w:rsidR="00650041" w:rsidRPr="00F92CC1" w14:paraId="715205F0" w14:textId="77777777" w:rsidTr="00D45668">
        <w:trPr>
          <w:trHeight w:val="24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14:paraId="15BFC7DE" w14:textId="77777777" w:rsidR="00650041" w:rsidRPr="00F9013E" w:rsidRDefault="00650041" w:rsidP="00650041">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Cantidad de capacitaciones programadas</w:t>
            </w:r>
          </w:p>
        </w:tc>
        <w:tc>
          <w:tcPr>
            <w:tcW w:w="5680" w:type="dxa"/>
            <w:tcBorders>
              <w:top w:val="nil"/>
              <w:left w:val="nil"/>
              <w:bottom w:val="single" w:sz="4" w:space="0" w:color="auto"/>
              <w:right w:val="single" w:sz="8" w:space="0" w:color="auto"/>
            </w:tcBorders>
            <w:shd w:val="clear" w:color="auto" w:fill="auto"/>
            <w:vAlign w:val="bottom"/>
            <w:hideMark/>
          </w:tcPr>
          <w:p w14:paraId="79634B70" w14:textId="4558698C" w:rsidR="00650041" w:rsidRPr="00F9013E" w:rsidRDefault="00871839" w:rsidP="00650041">
            <w:pPr>
              <w:spacing w:after="0" w:line="240" w:lineRule="auto"/>
              <w:rPr>
                <w:rFonts w:ascii="Arial" w:eastAsia="Times New Roman" w:hAnsi="Arial" w:cs="Arial"/>
                <w:color w:val="595959" w:themeColor="text1" w:themeTint="A6"/>
                <w:sz w:val="16"/>
                <w:szCs w:val="16"/>
                <w:lang w:val="es-EC" w:eastAsia="es-EC"/>
              </w:rPr>
            </w:pPr>
            <w:r>
              <w:rPr>
                <w:rFonts w:ascii="Arial" w:eastAsia="Times New Roman" w:hAnsi="Arial" w:cs="Arial"/>
                <w:color w:val="595959" w:themeColor="text1" w:themeTint="A6"/>
                <w:sz w:val="16"/>
                <w:szCs w:val="16"/>
                <w:lang w:val="es-EC" w:eastAsia="es-EC"/>
              </w:rPr>
              <w:t>15</w:t>
            </w:r>
          </w:p>
        </w:tc>
      </w:tr>
      <w:tr w:rsidR="00650041" w:rsidRPr="00F92CC1" w14:paraId="6C66A79D" w14:textId="77777777" w:rsidTr="00D45668">
        <w:trPr>
          <w:trHeight w:val="24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14:paraId="72BACAEF" w14:textId="77777777" w:rsidR="00650041" w:rsidRPr="00F9013E" w:rsidRDefault="00650041" w:rsidP="00650041">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capacitaciones ejecutadas</w:t>
            </w:r>
          </w:p>
        </w:tc>
        <w:tc>
          <w:tcPr>
            <w:tcW w:w="5680" w:type="dxa"/>
            <w:tcBorders>
              <w:top w:val="nil"/>
              <w:left w:val="nil"/>
              <w:bottom w:val="single" w:sz="4" w:space="0" w:color="auto"/>
              <w:right w:val="single" w:sz="8" w:space="0" w:color="auto"/>
            </w:tcBorders>
            <w:shd w:val="clear" w:color="auto" w:fill="auto"/>
            <w:vAlign w:val="bottom"/>
            <w:hideMark/>
          </w:tcPr>
          <w:p w14:paraId="030831AF" w14:textId="6BD5E83D" w:rsidR="00650041" w:rsidRPr="00F9013E" w:rsidRDefault="00871839" w:rsidP="00650041">
            <w:pPr>
              <w:spacing w:after="0" w:line="240" w:lineRule="auto"/>
              <w:rPr>
                <w:rFonts w:ascii="Arial" w:eastAsia="Times New Roman" w:hAnsi="Arial" w:cs="Arial"/>
                <w:color w:val="595959" w:themeColor="text1" w:themeTint="A6"/>
                <w:sz w:val="16"/>
                <w:szCs w:val="16"/>
                <w:lang w:val="es-EC" w:eastAsia="es-EC"/>
              </w:rPr>
            </w:pPr>
            <w:r>
              <w:rPr>
                <w:rFonts w:ascii="Arial" w:eastAsia="Times New Roman" w:hAnsi="Arial" w:cs="Arial"/>
                <w:color w:val="595959" w:themeColor="text1" w:themeTint="A6"/>
                <w:sz w:val="16"/>
                <w:szCs w:val="16"/>
                <w:lang w:val="es-EC" w:eastAsia="es-EC"/>
              </w:rPr>
              <w:t>13</w:t>
            </w:r>
          </w:p>
        </w:tc>
      </w:tr>
      <w:tr w:rsidR="00650041" w:rsidRPr="00F92CC1" w14:paraId="02604C25" w14:textId="77777777" w:rsidTr="00D45668">
        <w:trPr>
          <w:trHeight w:val="255"/>
        </w:trPr>
        <w:tc>
          <w:tcPr>
            <w:tcW w:w="3480" w:type="dxa"/>
            <w:tcBorders>
              <w:top w:val="nil"/>
              <w:left w:val="single" w:sz="8" w:space="0" w:color="auto"/>
              <w:bottom w:val="single" w:sz="8" w:space="0" w:color="auto"/>
              <w:right w:val="single" w:sz="4" w:space="0" w:color="auto"/>
            </w:tcBorders>
            <w:shd w:val="clear" w:color="auto" w:fill="auto"/>
            <w:noWrap/>
            <w:vAlign w:val="bottom"/>
            <w:hideMark/>
          </w:tcPr>
          <w:p w14:paraId="39393636" w14:textId="77777777" w:rsidR="00650041" w:rsidRPr="00F9013E" w:rsidRDefault="00650041" w:rsidP="00650041">
            <w:pPr>
              <w:spacing w:after="0" w:line="240" w:lineRule="auto"/>
              <w:jc w:val="right"/>
              <w:rPr>
                <w:rFonts w:ascii="Arial" w:eastAsia="Times New Roman" w:hAnsi="Arial" w:cs="Arial"/>
                <w:b/>
                <w:bCs/>
                <w:color w:val="595959" w:themeColor="text1" w:themeTint="A6"/>
                <w:sz w:val="16"/>
                <w:szCs w:val="16"/>
                <w:lang w:val="es-EC" w:eastAsia="es-EC"/>
              </w:rPr>
            </w:pPr>
            <w:r w:rsidRPr="00F9013E">
              <w:rPr>
                <w:rFonts w:ascii="Arial" w:eastAsia="Times New Roman" w:hAnsi="Arial" w:cs="Arial"/>
                <w:b/>
                <w:bCs/>
                <w:color w:val="595959" w:themeColor="text1" w:themeTint="A6"/>
                <w:sz w:val="16"/>
                <w:szCs w:val="16"/>
                <w:lang w:val="es-EC" w:eastAsia="es-EC"/>
              </w:rPr>
              <w:t>NIVEL DE CUMPLIMIENTO</w:t>
            </w:r>
          </w:p>
        </w:tc>
        <w:tc>
          <w:tcPr>
            <w:tcW w:w="5680" w:type="dxa"/>
            <w:tcBorders>
              <w:top w:val="nil"/>
              <w:left w:val="nil"/>
              <w:bottom w:val="single" w:sz="8" w:space="0" w:color="auto"/>
              <w:right w:val="single" w:sz="8" w:space="0" w:color="auto"/>
            </w:tcBorders>
            <w:shd w:val="clear" w:color="auto" w:fill="auto"/>
            <w:vAlign w:val="bottom"/>
            <w:hideMark/>
          </w:tcPr>
          <w:p w14:paraId="62E1900E" w14:textId="083B57D6" w:rsidR="00650041" w:rsidRPr="00F9013E" w:rsidRDefault="00871839" w:rsidP="00650041">
            <w:pPr>
              <w:spacing w:after="0" w:line="240" w:lineRule="auto"/>
              <w:rPr>
                <w:rFonts w:ascii="Arial" w:eastAsia="Times New Roman" w:hAnsi="Arial" w:cs="Arial"/>
                <w:b/>
                <w:bCs/>
                <w:color w:val="595959" w:themeColor="text1" w:themeTint="A6"/>
                <w:sz w:val="16"/>
                <w:szCs w:val="16"/>
                <w:lang w:val="es-EC" w:eastAsia="es-EC"/>
              </w:rPr>
            </w:pPr>
            <w:r>
              <w:rPr>
                <w:rFonts w:ascii="Arial" w:eastAsia="Times New Roman" w:hAnsi="Arial" w:cs="Arial"/>
                <w:b/>
                <w:bCs/>
                <w:color w:val="595959" w:themeColor="text1" w:themeTint="A6"/>
                <w:sz w:val="16"/>
                <w:szCs w:val="16"/>
                <w:lang w:val="es-EC" w:eastAsia="es-EC"/>
              </w:rPr>
              <w:t>87</w:t>
            </w:r>
            <w:r w:rsidR="00650041" w:rsidRPr="00F9013E">
              <w:rPr>
                <w:rFonts w:ascii="Arial" w:eastAsia="Times New Roman" w:hAnsi="Arial" w:cs="Arial"/>
                <w:b/>
                <w:bCs/>
                <w:color w:val="595959" w:themeColor="text1" w:themeTint="A6"/>
                <w:sz w:val="16"/>
                <w:szCs w:val="16"/>
                <w:lang w:val="es-EC" w:eastAsia="es-EC"/>
              </w:rPr>
              <w:t>%</w:t>
            </w:r>
          </w:p>
        </w:tc>
      </w:tr>
    </w:tbl>
    <w:p w14:paraId="5E7CF1C5" w14:textId="77777777" w:rsidR="00A9601A" w:rsidRDefault="00A9601A" w:rsidP="00650041">
      <w:pPr>
        <w:jc w:val="both"/>
        <w:rPr>
          <w:i/>
          <w:iCs/>
          <w:color w:val="767171" w:themeColor="background2" w:themeShade="80"/>
          <w:sz w:val="18"/>
          <w:szCs w:val="18"/>
        </w:rPr>
      </w:pPr>
    </w:p>
    <w:p w14:paraId="527BE59D" w14:textId="6787C427" w:rsidR="00650041" w:rsidRPr="00FD482B" w:rsidRDefault="00650041" w:rsidP="00650041">
      <w:pPr>
        <w:jc w:val="both"/>
        <w:rPr>
          <w:i/>
          <w:iCs/>
          <w:color w:val="767171" w:themeColor="background2" w:themeShade="80"/>
          <w:sz w:val="18"/>
          <w:szCs w:val="18"/>
        </w:rPr>
      </w:pPr>
      <w:r w:rsidRPr="00D45668">
        <w:rPr>
          <w:i/>
          <w:iCs/>
          <w:color w:val="767171" w:themeColor="background2" w:themeShade="80"/>
          <w:sz w:val="18"/>
          <w:szCs w:val="18"/>
        </w:rPr>
        <w:t xml:space="preserve">INDICADOR </w:t>
      </w:r>
      <w:r>
        <w:rPr>
          <w:i/>
          <w:iCs/>
          <w:color w:val="767171" w:themeColor="background2" w:themeShade="80"/>
          <w:sz w:val="18"/>
          <w:szCs w:val="18"/>
        </w:rPr>
        <w:t>2</w:t>
      </w:r>
      <w:r w:rsidRPr="00D45668">
        <w:rPr>
          <w:i/>
          <w:iCs/>
          <w:color w:val="767171" w:themeColor="background2" w:themeShade="80"/>
          <w:sz w:val="18"/>
          <w:szCs w:val="18"/>
        </w:rPr>
        <w:t xml:space="preserve">: </w:t>
      </w:r>
      <w:r w:rsidRPr="00650041">
        <w:rPr>
          <w:i/>
          <w:iCs/>
          <w:color w:val="767171" w:themeColor="background2" w:themeShade="80"/>
          <w:sz w:val="18"/>
          <w:szCs w:val="18"/>
        </w:rPr>
        <w:t>Número de auditorías realizadas</w:t>
      </w:r>
    </w:p>
    <w:tbl>
      <w:tblPr>
        <w:tblW w:w="9160" w:type="dxa"/>
        <w:tblCellMar>
          <w:left w:w="70" w:type="dxa"/>
          <w:right w:w="70" w:type="dxa"/>
        </w:tblCellMar>
        <w:tblLook w:val="04A0" w:firstRow="1" w:lastRow="0" w:firstColumn="1" w:lastColumn="0" w:noHBand="0" w:noVBand="1"/>
      </w:tblPr>
      <w:tblGrid>
        <w:gridCol w:w="3480"/>
        <w:gridCol w:w="5680"/>
      </w:tblGrid>
      <w:tr w:rsidR="00650041" w:rsidRPr="00650041" w14:paraId="1B0DC9F9" w14:textId="77777777" w:rsidTr="00F9013E">
        <w:trPr>
          <w:trHeight w:val="240"/>
        </w:trPr>
        <w:tc>
          <w:tcPr>
            <w:tcW w:w="348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05084EDF" w14:textId="77777777" w:rsidR="00650041" w:rsidRPr="00F9013E" w:rsidRDefault="00650041"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Número de indicador</w:t>
            </w:r>
          </w:p>
        </w:tc>
        <w:tc>
          <w:tcPr>
            <w:tcW w:w="5680" w:type="dxa"/>
            <w:tcBorders>
              <w:top w:val="single" w:sz="4" w:space="0" w:color="auto"/>
              <w:left w:val="nil"/>
              <w:bottom w:val="single" w:sz="4" w:space="0" w:color="auto"/>
              <w:right w:val="single" w:sz="4" w:space="0" w:color="auto"/>
            </w:tcBorders>
            <w:shd w:val="clear" w:color="auto" w:fill="auto"/>
            <w:hideMark/>
          </w:tcPr>
          <w:p w14:paraId="2AC6789C" w14:textId="77777777" w:rsidR="00650041" w:rsidRPr="00F9013E" w:rsidRDefault="00650041" w:rsidP="00650041">
            <w:pPr>
              <w:spacing w:after="0" w:line="240" w:lineRule="auto"/>
              <w:rPr>
                <w:rFonts w:ascii="Arial" w:eastAsia="Times New Roman" w:hAnsi="Arial" w:cs="Arial"/>
                <w:b/>
                <w:bCs/>
                <w:color w:val="595959" w:themeColor="text1" w:themeTint="A6"/>
                <w:sz w:val="16"/>
                <w:szCs w:val="16"/>
                <w:lang w:val="es-EC" w:eastAsia="es-EC"/>
              </w:rPr>
            </w:pPr>
            <w:r w:rsidRPr="00F9013E">
              <w:rPr>
                <w:rFonts w:ascii="Arial" w:eastAsia="Times New Roman" w:hAnsi="Arial" w:cs="Arial"/>
                <w:b/>
                <w:bCs/>
                <w:color w:val="595959" w:themeColor="text1" w:themeTint="A6"/>
                <w:sz w:val="16"/>
                <w:szCs w:val="16"/>
                <w:lang w:val="es-EC" w:eastAsia="es-EC"/>
              </w:rPr>
              <w:t>2</w:t>
            </w:r>
          </w:p>
        </w:tc>
      </w:tr>
      <w:tr w:rsidR="00650041" w:rsidRPr="00650041" w14:paraId="57E5F91E" w14:textId="77777777" w:rsidTr="00F9013E">
        <w:trPr>
          <w:trHeight w:val="240"/>
        </w:trPr>
        <w:tc>
          <w:tcPr>
            <w:tcW w:w="3480" w:type="dxa"/>
            <w:tcBorders>
              <w:top w:val="nil"/>
              <w:left w:val="single" w:sz="4" w:space="0" w:color="auto"/>
              <w:bottom w:val="single" w:sz="4" w:space="0" w:color="auto"/>
              <w:right w:val="single" w:sz="4" w:space="0" w:color="auto"/>
            </w:tcBorders>
            <w:shd w:val="clear" w:color="000000" w:fill="808080"/>
            <w:vAlign w:val="center"/>
            <w:hideMark/>
          </w:tcPr>
          <w:p w14:paraId="7B0A0C00" w14:textId="77777777" w:rsidR="00650041" w:rsidRPr="00F9013E" w:rsidRDefault="00650041"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Descripción del indicador</w:t>
            </w:r>
          </w:p>
        </w:tc>
        <w:tc>
          <w:tcPr>
            <w:tcW w:w="5680" w:type="dxa"/>
            <w:tcBorders>
              <w:top w:val="nil"/>
              <w:left w:val="nil"/>
              <w:bottom w:val="single" w:sz="4" w:space="0" w:color="auto"/>
              <w:right w:val="single" w:sz="4" w:space="0" w:color="auto"/>
            </w:tcBorders>
            <w:shd w:val="clear" w:color="auto" w:fill="auto"/>
            <w:hideMark/>
          </w:tcPr>
          <w:p w14:paraId="4B7B6531" w14:textId="7D942094" w:rsidR="00650041" w:rsidRPr="00F9013E" w:rsidRDefault="00650041" w:rsidP="00650041">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Auditorías internas y externas</w:t>
            </w:r>
          </w:p>
        </w:tc>
      </w:tr>
      <w:tr w:rsidR="00650041" w:rsidRPr="00650041" w14:paraId="0154C5A3" w14:textId="77777777" w:rsidTr="00F9013E">
        <w:trPr>
          <w:trHeight w:val="480"/>
        </w:trPr>
        <w:tc>
          <w:tcPr>
            <w:tcW w:w="3480" w:type="dxa"/>
            <w:tcBorders>
              <w:top w:val="nil"/>
              <w:left w:val="single" w:sz="4" w:space="0" w:color="auto"/>
              <w:bottom w:val="single" w:sz="4" w:space="0" w:color="auto"/>
              <w:right w:val="single" w:sz="4" w:space="0" w:color="auto"/>
            </w:tcBorders>
            <w:shd w:val="clear" w:color="000000" w:fill="808080"/>
            <w:vAlign w:val="center"/>
            <w:hideMark/>
          </w:tcPr>
          <w:p w14:paraId="2C92D874" w14:textId="77777777" w:rsidR="00650041" w:rsidRPr="00F9013E" w:rsidRDefault="00650041"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Propósito del indicador</w:t>
            </w:r>
          </w:p>
        </w:tc>
        <w:tc>
          <w:tcPr>
            <w:tcW w:w="5680" w:type="dxa"/>
            <w:tcBorders>
              <w:top w:val="nil"/>
              <w:left w:val="nil"/>
              <w:bottom w:val="single" w:sz="4" w:space="0" w:color="auto"/>
              <w:right w:val="single" w:sz="4" w:space="0" w:color="auto"/>
            </w:tcBorders>
            <w:shd w:val="clear" w:color="auto" w:fill="auto"/>
            <w:hideMark/>
          </w:tcPr>
          <w:p w14:paraId="1886AAD7" w14:textId="77777777" w:rsidR="00650041" w:rsidRPr="00F9013E" w:rsidRDefault="00650041" w:rsidP="00650041">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Evaluar la efectividad del EGSI y la adherencia a normas y regulaciones</w:t>
            </w:r>
          </w:p>
        </w:tc>
      </w:tr>
      <w:tr w:rsidR="00650041" w:rsidRPr="00650041" w14:paraId="34F0A41A" w14:textId="77777777" w:rsidTr="00F9013E">
        <w:trPr>
          <w:trHeight w:val="480"/>
        </w:trPr>
        <w:tc>
          <w:tcPr>
            <w:tcW w:w="3480" w:type="dxa"/>
            <w:vMerge w:val="restart"/>
            <w:tcBorders>
              <w:top w:val="nil"/>
              <w:left w:val="single" w:sz="4" w:space="0" w:color="auto"/>
              <w:bottom w:val="single" w:sz="4" w:space="0" w:color="000000"/>
              <w:right w:val="single" w:sz="4" w:space="0" w:color="auto"/>
            </w:tcBorders>
            <w:shd w:val="clear" w:color="000000" w:fill="808080"/>
            <w:vAlign w:val="center"/>
            <w:hideMark/>
          </w:tcPr>
          <w:p w14:paraId="2C2EB54A" w14:textId="77777777" w:rsidR="00650041" w:rsidRPr="00F9013E" w:rsidRDefault="00650041"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 xml:space="preserve">Cláusulas o controles asociados </w:t>
            </w:r>
            <w:r w:rsidRPr="00F9013E">
              <w:rPr>
                <w:rFonts w:ascii="Arial" w:eastAsia="Times New Roman" w:hAnsi="Arial" w:cs="Arial"/>
                <w:b/>
                <w:bCs/>
                <w:color w:val="FFFFFF"/>
                <w:sz w:val="16"/>
                <w:szCs w:val="16"/>
                <w:lang w:val="es-EC" w:eastAsia="es-EC"/>
              </w:rPr>
              <w:br/>
              <w:t>(EGSI V3)</w:t>
            </w:r>
          </w:p>
        </w:tc>
        <w:tc>
          <w:tcPr>
            <w:tcW w:w="5680" w:type="dxa"/>
            <w:tcBorders>
              <w:top w:val="nil"/>
              <w:left w:val="nil"/>
              <w:bottom w:val="single" w:sz="4" w:space="0" w:color="auto"/>
              <w:right w:val="single" w:sz="4" w:space="0" w:color="auto"/>
            </w:tcBorders>
            <w:shd w:val="clear" w:color="auto" w:fill="auto"/>
            <w:hideMark/>
          </w:tcPr>
          <w:p w14:paraId="16ED9EC5" w14:textId="77777777" w:rsidR="00650041" w:rsidRPr="00F9013E" w:rsidRDefault="00650041" w:rsidP="00650041">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PLANEACIÓN: 0.4 Plan de evaluación Interna, documentado y aprobado</w:t>
            </w:r>
          </w:p>
        </w:tc>
      </w:tr>
      <w:tr w:rsidR="00650041" w:rsidRPr="00650041" w14:paraId="13D11481" w14:textId="77777777" w:rsidTr="00F9013E">
        <w:trPr>
          <w:trHeight w:val="480"/>
        </w:trPr>
        <w:tc>
          <w:tcPr>
            <w:tcW w:w="3480" w:type="dxa"/>
            <w:vMerge/>
            <w:tcBorders>
              <w:top w:val="nil"/>
              <w:left w:val="single" w:sz="4" w:space="0" w:color="auto"/>
              <w:bottom w:val="single" w:sz="4" w:space="0" w:color="000000"/>
              <w:right w:val="single" w:sz="4" w:space="0" w:color="auto"/>
            </w:tcBorders>
            <w:vAlign w:val="center"/>
            <w:hideMark/>
          </w:tcPr>
          <w:p w14:paraId="0ED441F1" w14:textId="77777777" w:rsidR="00650041" w:rsidRPr="00F9013E" w:rsidRDefault="00650041" w:rsidP="00871839">
            <w:pPr>
              <w:spacing w:after="0" w:line="240" w:lineRule="auto"/>
              <w:rPr>
                <w:rFonts w:ascii="Arial" w:eastAsia="Times New Roman" w:hAnsi="Arial" w:cs="Arial"/>
                <w:b/>
                <w:bCs/>
                <w:color w:val="FFFFFF"/>
                <w:sz w:val="16"/>
                <w:szCs w:val="16"/>
                <w:lang w:val="es-EC" w:eastAsia="es-EC"/>
              </w:rPr>
            </w:pPr>
          </w:p>
        </w:tc>
        <w:tc>
          <w:tcPr>
            <w:tcW w:w="5680" w:type="dxa"/>
            <w:tcBorders>
              <w:top w:val="nil"/>
              <w:left w:val="nil"/>
              <w:bottom w:val="single" w:sz="4" w:space="0" w:color="auto"/>
              <w:right w:val="single" w:sz="4" w:space="0" w:color="auto"/>
            </w:tcBorders>
            <w:shd w:val="clear" w:color="auto" w:fill="auto"/>
            <w:hideMark/>
          </w:tcPr>
          <w:p w14:paraId="7FF27720" w14:textId="77777777" w:rsidR="00650041" w:rsidRPr="00F9013E" w:rsidRDefault="00650041" w:rsidP="00650041">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EJECUCIÓN: 0.11 Informe de la evaluación interna del EGSI v3, documentado y aprobado</w:t>
            </w:r>
          </w:p>
        </w:tc>
      </w:tr>
      <w:tr w:rsidR="00650041" w:rsidRPr="00650041" w14:paraId="685E5FB0" w14:textId="77777777" w:rsidTr="00F9013E">
        <w:trPr>
          <w:trHeight w:val="240"/>
        </w:trPr>
        <w:tc>
          <w:tcPr>
            <w:tcW w:w="3480" w:type="dxa"/>
            <w:vMerge/>
            <w:tcBorders>
              <w:top w:val="nil"/>
              <w:left w:val="single" w:sz="4" w:space="0" w:color="auto"/>
              <w:bottom w:val="single" w:sz="4" w:space="0" w:color="000000"/>
              <w:right w:val="single" w:sz="4" w:space="0" w:color="auto"/>
            </w:tcBorders>
            <w:vAlign w:val="center"/>
            <w:hideMark/>
          </w:tcPr>
          <w:p w14:paraId="570C5D1F" w14:textId="77777777" w:rsidR="00650041" w:rsidRPr="00F9013E" w:rsidRDefault="00650041" w:rsidP="00871839">
            <w:pPr>
              <w:spacing w:after="0" w:line="240" w:lineRule="auto"/>
              <w:rPr>
                <w:rFonts w:ascii="Arial" w:eastAsia="Times New Roman" w:hAnsi="Arial" w:cs="Arial"/>
                <w:b/>
                <w:bCs/>
                <w:color w:val="FFFFFF"/>
                <w:sz w:val="16"/>
                <w:szCs w:val="16"/>
                <w:lang w:val="es-EC" w:eastAsia="es-EC"/>
              </w:rPr>
            </w:pPr>
          </w:p>
        </w:tc>
        <w:tc>
          <w:tcPr>
            <w:tcW w:w="5680" w:type="dxa"/>
            <w:tcBorders>
              <w:top w:val="nil"/>
              <w:left w:val="nil"/>
              <w:bottom w:val="single" w:sz="4" w:space="0" w:color="auto"/>
              <w:right w:val="single" w:sz="4" w:space="0" w:color="auto"/>
            </w:tcBorders>
            <w:shd w:val="clear" w:color="auto" w:fill="auto"/>
            <w:hideMark/>
          </w:tcPr>
          <w:p w14:paraId="105D5A50" w14:textId="77777777" w:rsidR="00650041" w:rsidRPr="00F9013E" w:rsidRDefault="00650041" w:rsidP="00650041">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1.35. Revisión independiente de seguridad de la información</w:t>
            </w:r>
          </w:p>
        </w:tc>
      </w:tr>
      <w:tr w:rsidR="00650041" w:rsidRPr="00650041" w14:paraId="4F6B1097" w14:textId="77777777" w:rsidTr="00F9013E">
        <w:trPr>
          <w:trHeight w:val="480"/>
        </w:trPr>
        <w:tc>
          <w:tcPr>
            <w:tcW w:w="3480" w:type="dxa"/>
            <w:tcBorders>
              <w:top w:val="nil"/>
              <w:left w:val="single" w:sz="4" w:space="0" w:color="auto"/>
              <w:bottom w:val="single" w:sz="4" w:space="0" w:color="auto"/>
              <w:right w:val="single" w:sz="4" w:space="0" w:color="auto"/>
            </w:tcBorders>
            <w:shd w:val="clear" w:color="000000" w:fill="808080"/>
            <w:vAlign w:val="center"/>
            <w:hideMark/>
          </w:tcPr>
          <w:p w14:paraId="0789DEB9" w14:textId="77777777" w:rsidR="00650041" w:rsidRPr="00F9013E" w:rsidRDefault="00650041"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Partes responsables</w:t>
            </w:r>
          </w:p>
        </w:tc>
        <w:tc>
          <w:tcPr>
            <w:tcW w:w="5680" w:type="dxa"/>
            <w:tcBorders>
              <w:top w:val="nil"/>
              <w:left w:val="nil"/>
              <w:bottom w:val="single" w:sz="4" w:space="0" w:color="auto"/>
              <w:right w:val="single" w:sz="4" w:space="0" w:color="auto"/>
            </w:tcBorders>
            <w:shd w:val="clear" w:color="auto" w:fill="auto"/>
            <w:hideMark/>
          </w:tcPr>
          <w:p w14:paraId="4F321561" w14:textId="77777777" w:rsidR="00650041" w:rsidRPr="00F9013E" w:rsidRDefault="00650041" w:rsidP="00650041">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Comité de Seguridad de la Información, Oficial de Seguridad de la Información, Equipo de Evaluación.</w:t>
            </w:r>
          </w:p>
        </w:tc>
      </w:tr>
      <w:tr w:rsidR="00650041" w:rsidRPr="00650041" w14:paraId="71B841DA" w14:textId="77777777" w:rsidTr="00F9013E">
        <w:trPr>
          <w:trHeight w:val="480"/>
        </w:trPr>
        <w:tc>
          <w:tcPr>
            <w:tcW w:w="3480" w:type="dxa"/>
            <w:tcBorders>
              <w:top w:val="nil"/>
              <w:left w:val="single" w:sz="4" w:space="0" w:color="auto"/>
              <w:bottom w:val="single" w:sz="4" w:space="0" w:color="auto"/>
              <w:right w:val="single" w:sz="4" w:space="0" w:color="auto"/>
            </w:tcBorders>
            <w:shd w:val="clear" w:color="000000" w:fill="808080"/>
            <w:vAlign w:val="center"/>
            <w:hideMark/>
          </w:tcPr>
          <w:p w14:paraId="59684F57" w14:textId="27FAC94E" w:rsidR="00650041" w:rsidRPr="00F9013E" w:rsidRDefault="00650041"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F</w:t>
            </w:r>
            <w:r w:rsidR="00620DB8" w:rsidRPr="00F9013E">
              <w:rPr>
                <w:rFonts w:ascii="Arial" w:eastAsia="Times New Roman" w:hAnsi="Arial" w:cs="Arial"/>
                <w:b/>
                <w:bCs/>
                <w:color w:val="FFFFFF"/>
                <w:sz w:val="16"/>
                <w:szCs w:val="16"/>
                <w:lang w:val="es-EC" w:eastAsia="es-EC"/>
              </w:rPr>
              <w:t>ó</w:t>
            </w:r>
            <w:r w:rsidRPr="00F9013E">
              <w:rPr>
                <w:rFonts w:ascii="Arial" w:eastAsia="Times New Roman" w:hAnsi="Arial" w:cs="Arial"/>
                <w:b/>
                <w:bCs/>
                <w:color w:val="FFFFFF"/>
                <w:sz w:val="16"/>
                <w:szCs w:val="16"/>
                <w:lang w:val="es-EC" w:eastAsia="es-EC"/>
              </w:rPr>
              <w:t>rmula</w:t>
            </w:r>
          </w:p>
        </w:tc>
        <w:tc>
          <w:tcPr>
            <w:tcW w:w="5680" w:type="dxa"/>
            <w:tcBorders>
              <w:top w:val="nil"/>
              <w:left w:val="nil"/>
              <w:bottom w:val="single" w:sz="4" w:space="0" w:color="auto"/>
              <w:right w:val="single" w:sz="4" w:space="0" w:color="auto"/>
            </w:tcBorders>
            <w:shd w:val="clear" w:color="auto" w:fill="auto"/>
            <w:hideMark/>
          </w:tcPr>
          <w:p w14:paraId="11B89852" w14:textId="77777777" w:rsidR="00650041" w:rsidRPr="00F9013E" w:rsidRDefault="00650041" w:rsidP="00650041">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Número de auditorías realizadas / Número de auditorías planificadas</w:t>
            </w:r>
          </w:p>
        </w:tc>
      </w:tr>
      <w:tr w:rsidR="00650041" w:rsidRPr="00650041" w14:paraId="3989C7BC" w14:textId="77777777" w:rsidTr="00F9013E">
        <w:trPr>
          <w:trHeight w:val="240"/>
        </w:trPr>
        <w:tc>
          <w:tcPr>
            <w:tcW w:w="3480" w:type="dxa"/>
            <w:tcBorders>
              <w:top w:val="nil"/>
              <w:left w:val="single" w:sz="4" w:space="0" w:color="auto"/>
              <w:bottom w:val="single" w:sz="4" w:space="0" w:color="auto"/>
              <w:right w:val="single" w:sz="4" w:space="0" w:color="auto"/>
            </w:tcBorders>
            <w:shd w:val="clear" w:color="000000" w:fill="808080"/>
            <w:vAlign w:val="center"/>
            <w:hideMark/>
          </w:tcPr>
          <w:p w14:paraId="44C32DA6" w14:textId="77777777" w:rsidR="00650041" w:rsidRPr="00F9013E" w:rsidRDefault="00650041"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Escala</w:t>
            </w:r>
          </w:p>
        </w:tc>
        <w:tc>
          <w:tcPr>
            <w:tcW w:w="5680" w:type="dxa"/>
            <w:tcBorders>
              <w:top w:val="nil"/>
              <w:left w:val="nil"/>
              <w:bottom w:val="single" w:sz="4" w:space="0" w:color="auto"/>
              <w:right w:val="single" w:sz="4" w:space="0" w:color="auto"/>
            </w:tcBorders>
            <w:shd w:val="clear" w:color="auto" w:fill="auto"/>
            <w:hideMark/>
          </w:tcPr>
          <w:p w14:paraId="0EBB110D" w14:textId="77777777" w:rsidR="00650041" w:rsidRPr="00F9013E" w:rsidRDefault="00650041" w:rsidP="00650041">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Porcentaje</w:t>
            </w:r>
          </w:p>
        </w:tc>
      </w:tr>
      <w:tr w:rsidR="00650041" w:rsidRPr="00650041" w14:paraId="214B4493" w14:textId="77777777" w:rsidTr="00F9013E">
        <w:trPr>
          <w:trHeight w:val="240"/>
        </w:trPr>
        <w:tc>
          <w:tcPr>
            <w:tcW w:w="3480" w:type="dxa"/>
            <w:tcBorders>
              <w:top w:val="nil"/>
              <w:left w:val="single" w:sz="4" w:space="0" w:color="auto"/>
              <w:bottom w:val="single" w:sz="4" w:space="0" w:color="auto"/>
              <w:right w:val="single" w:sz="4" w:space="0" w:color="auto"/>
            </w:tcBorders>
            <w:shd w:val="clear" w:color="000000" w:fill="808080"/>
            <w:vAlign w:val="center"/>
            <w:hideMark/>
          </w:tcPr>
          <w:p w14:paraId="75C050FC" w14:textId="444EFFBC" w:rsidR="00650041" w:rsidRPr="00F9013E" w:rsidRDefault="00650041"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Nivel para el cumplimiento</w:t>
            </w:r>
            <w:r w:rsidR="005D089D" w:rsidRPr="00F9013E">
              <w:rPr>
                <w:rFonts w:ascii="Arial" w:eastAsia="Times New Roman" w:hAnsi="Arial" w:cs="Arial"/>
                <w:b/>
                <w:bCs/>
                <w:color w:val="FFFFFF"/>
                <w:sz w:val="16"/>
                <w:szCs w:val="16"/>
                <w:lang w:val="es-EC" w:eastAsia="es-EC"/>
              </w:rPr>
              <w:t xml:space="preserve"> / meta</w:t>
            </w:r>
          </w:p>
        </w:tc>
        <w:tc>
          <w:tcPr>
            <w:tcW w:w="5680" w:type="dxa"/>
            <w:tcBorders>
              <w:top w:val="nil"/>
              <w:left w:val="nil"/>
              <w:bottom w:val="single" w:sz="4" w:space="0" w:color="auto"/>
              <w:right w:val="single" w:sz="4" w:space="0" w:color="auto"/>
            </w:tcBorders>
            <w:shd w:val="clear" w:color="auto" w:fill="auto"/>
            <w:hideMark/>
          </w:tcPr>
          <w:p w14:paraId="6DEFBDA5" w14:textId="3D9CA370" w:rsidR="00650041" w:rsidRPr="00F9013E" w:rsidRDefault="005D089D" w:rsidP="00650041">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6</w:t>
            </w:r>
            <w:r w:rsidR="00650041" w:rsidRPr="00F9013E">
              <w:rPr>
                <w:rFonts w:ascii="Arial" w:eastAsia="Times New Roman" w:hAnsi="Arial" w:cs="Arial"/>
                <w:color w:val="595959" w:themeColor="text1" w:themeTint="A6"/>
                <w:sz w:val="16"/>
                <w:szCs w:val="16"/>
                <w:lang w:val="es-EC" w:eastAsia="es-EC"/>
              </w:rPr>
              <w:t>0%</w:t>
            </w:r>
          </w:p>
        </w:tc>
      </w:tr>
      <w:tr w:rsidR="00650041" w:rsidRPr="00650041" w14:paraId="0240AA7D" w14:textId="77777777" w:rsidTr="00F9013E">
        <w:trPr>
          <w:trHeight w:val="240"/>
        </w:trPr>
        <w:tc>
          <w:tcPr>
            <w:tcW w:w="3480" w:type="dxa"/>
            <w:tcBorders>
              <w:top w:val="nil"/>
              <w:left w:val="single" w:sz="4" w:space="0" w:color="auto"/>
              <w:bottom w:val="single" w:sz="4" w:space="0" w:color="auto"/>
              <w:right w:val="single" w:sz="4" w:space="0" w:color="auto"/>
            </w:tcBorders>
            <w:shd w:val="clear" w:color="000000" w:fill="808080"/>
            <w:vAlign w:val="center"/>
            <w:hideMark/>
          </w:tcPr>
          <w:p w14:paraId="5F9288F4" w14:textId="77777777" w:rsidR="00650041" w:rsidRPr="00F9013E" w:rsidRDefault="00650041"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Frecuencia de medición</w:t>
            </w:r>
          </w:p>
        </w:tc>
        <w:tc>
          <w:tcPr>
            <w:tcW w:w="5680" w:type="dxa"/>
            <w:tcBorders>
              <w:top w:val="nil"/>
              <w:left w:val="nil"/>
              <w:bottom w:val="single" w:sz="4" w:space="0" w:color="auto"/>
              <w:right w:val="single" w:sz="4" w:space="0" w:color="auto"/>
            </w:tcBorders>
            <w:shd w:val="clear" w:color="auto" w:fill="auto"/>
            <w:hideMark/>
          </w:tcPr>
          <w:p w14:paraId="139CD268" w14:textId="77777777" w:rsidR="00650041" w:rsidRPr="00F9013E" w:rsidRDefault="00650041" w:rsidP="00650041">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Anual</w:t>
            </w:r>
          </w:p>
        </w:tc>
      </w:tr>
      <w:tr w:rsidR="00650041" w:rsidRPr="00650041" w14:paraId="4A4AE1BD" w14:textId="77777777" w:rsidTr="00F9013E">
        <w:trPr>
          <w:trHeight w:val="240"/>
        </w:trPr>
        <w:tc>
          <w:tcPr>
            <w:tcW w:w="3480" w:type="dxa"/>
            <w:tcBorders>
              <w:top w:val="nil"/>
              <w:left w:val="single" w:sz="4" w:space="0" w:color="auto"/>
              <w:bottom w:val="single" w:sz="4" w:space="0" w:color="auto"/>
              <w:right w:val="single" w:sz="4" w:space="0" w:color="auto"/>
            </w:tcBorders>
            <w:shd w:val="clear" w:color="000000" w:fill="808080"/>
            <w:vAlign w:val="center"/>
            <w:hideMark/>
          </w:tcPr>
          <w:p w14:paraId="05D93490" w14:textId="77777777" w:rsidR="00650041" w:rsidRPr="00F9013E" w:rsidRDefault="00650041"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Fuente de datos</w:t>
            </w:r>
          </w:p>
        </w:tc>
        <w:tc>
          <w:tcPr>
            <w:tcW w:w="5680" w:type="dxa"/>
            <w:tcBorders>
              <w:top w:val="nil"/>
              <w:left w:val="nil"/>
              <w:bottom w:val="single" w:sz="4" w:space="0" w:color="auto"/>
              <w:right w:val="single" w:sz="4" w:space="0" w:color="auto"/>
            </w:tcBorders>
            <w:shd w:val="clear" w:color="auto" w:fill="auto"/>
            <w:hideMark/>
          </w:tcPr>
          <w:p w14:paraId="78C21FCD" w14:textId="77777777" w:rsidR="00650041" w:rsidRPr="00F9013E" w:rsidRDefault="00650041" w:rsidP="00650041">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Programa de auditoría e informes de auditoría</w:t>
            </w:r>
          </w:p>
        </w:tc>
      </w:tr>
      <w:tr w:rsidR="00650041" w:rsidRPr="00650041" w14:paraId="69385FFA" w14:textId="77777777" w:rsidTr="00650041">
        <w:trPr>
          <w:trHeight w:val="255"/>
        </w:trPr>
        <w:tc>
          <w:tcPr>
            <w:tcW w:w="3480" w:type="dxa"/>
            <w:tcBorders>
              <w:top w:val="nil"/>
              <w:left w:val="nil"/>
              <w:bottom w:val="nil"/>
              <w:right w:val="nil"/>
            </w:tcBorders>
            <w:shd w:val="clear" w:color="auto" w:fill="auto"/>
            <w:noWrap/>
            <w:vAlign w:val="bottom"/>
            <w:hideMark/>
          </w:tcPr>
          <w:p w14:paraId="35C2FE55" w14:textId="77777777" w:rsidR="00650041" w:rsidRPr="00650041" w:rsidRDefault="00650041" w:rsidP="00650041">
            <w:pPr>
              <w:spacing w:after="0" w:line="240" w:lineRule="auto"/>
              <w:rPr>
                <w:rFonts w:ascii="Arial" w:eastAsia="Times New Roman" w:hAnsi="Arial" w:cs="Arial"/>
                <w:color w:val="000000"/>
                <w:sz w:val="18"/>
                <w:szCs w:val="18"/>
                <w:lang w:val="es-EC" w:eastAsia="es-EC"/>
              </w:rPr>
            </w:pPr>
          </w:p>
        </w:tc>
        <w:tc>
          <w:tcPr>
            <w:tcW w:w="5680" w:type="dxa"/>
            <w:tcBorders>
              <w:top w:val="nil"/>
              <w:left w:val="nil"/>
              <w:bottom w:val="nil"/>
              <w:right w:val="nil"/>
            </w:tcBorders>
            <w:shd w:val="clear" w:color="auto" w:fill="auto"/>
            <w:vAlign w:val="bottom"/>
            <w:hideMark/>
          </w:tcPr>
          <w:p w14:paraId="14A3C139" w14:textId="77777777" w:rsidR="00650041" w:rsidRPr="00650041" w:rsidRDefault="00650041" w:rsidP="00650041">
            <w:pPr>
              <w:spacing w:after="0" w:line="240" w:lineRule="auto"/>
              <w:rPr>
                <w:rFonts w:ascii="Times New Roman" w:eastAsia="Times New Roman" w:hAnsi="Times New Roman"/>
                <w:sz w:val="20"/>
                <w:szCs w:val="20"/>
                <w:lang w:val="es-EC" w:eastAsia="es-EC"/>
              </w:rPr>
            </w:pPr>
          </w:p>
        </w:tc>
      </w:tr>
      <w:tr w:rsidR="00650041" w:rsidRPr="00650041" w14:paraId="131150C8" w14:textId="77777777" w:rsidTr="00650041">
        <w:trPr>
          <w:trHeight w:val="240"/>
        </w:trPr>
        <w:tc>
          <w:tcPr>
            <w:tcW w:w="9160" w:type="dxa"/>
            <w:gridSpan w:val="2"/>
            <w:tcBorders>
              <w:top w:val="single" w:sz="8" w:space="0" w:color="auto"/>
              <w:left w:val="single" w:sz="8" w:space="0" w:color="auto"/>
              <w:bottom w:val="single" w:sz="4" w:space="0" w:color="auto"/>
              <w:right w:val="single" w:sz="8" w:space="0" w:color="000000"/>
            </w:tcBorders>
            <w:shd w:val="clear" w:color="000000" w:fill="000000"/>
            <w:noWrap/>
            <w:vAlign w:val="bottom"/>
            <w:hideMark/>
          </w:tcPr>
          <w:p w14:paraId="32C6E378" w14:textId="77777777" w:rsidR="00650041" w:rsidRPr="00F9013E" w:rsidRDefault="00650041" w:rsidP="00650041">
            <w:pPr>
              <w:spacing w:after="0" w:line="240" w:lineRule="auto"/>
              <w:jc w:val="center"/>
              <w:rPr>
                <w:rFonts w:ascii="Arial" w:eastAsia="Times New Roman" w:hAnsi="Arial" w:cs="Arial"/>
                <w:color w:val="FFFFFF"/>
                <w:sz w:val="16"/>
                <w:szCs w:val="16"/>
                <w:lang w:val="es-EC" w:eastAsia="es-EC"/>
              </w:rPr>
            </w:pPr>
            <w:r w:rsidRPr="00F9013E">
              <w:rPr>
                <w:rFonts w:ascii="Arial" w:eastAsia="Times New Roman" w:hAnsi="Arial" w:cs="Arial"/>
                <w:color w:val="FFFFFF"/>
                <w:sz w:val="16"/>
                <w:szCs w:val="16"/>
                <w:lang w:val="es-EC" w:eastAsia="es-EC"/>
              </w:rPr>
              <w:t>Medición</w:t>
            </w:r>
          </w:p>
        </w:tc>
      </w:tr>
      <w:tr w:rsidR="00650041" w:rsidRPr="00650041" w14:paraId="2C019D88" w14:textId="77777777" w:rsidTr="00650041">
        <w:trPr>
          <w:trHeight w:val="24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14:paraId="1A54C87F" w14:textId="77777777" w:rsidR="00650041" w:rsidRPr="00F9013E" w:rsidRDefault="00650041" w:rsidP="00650041">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Número de auditorías planificadas</w:t>
            </w:r>
          </w:p>
        </w:tc>
        <w:tc>
          <w:tcPr>
            <w:tcW w:w="5680" w:type="dxa"/>
            <w:tcBorders>
              <w:top w:val="nil"/>
              <w:left w:val="nil"/>
              <w:bottom w:val="single" w:sz="4" w:space="0" w:color="auto"/>
              <w:right w:val="single" w:sz="8" w:space="0" w:color="auto"/>
            </w:tcBorders>
            <w:shd w:val="clear" w:color="auto" w:fill="auto"/>
            <w:vAlign w:val="bottom"/>
            <w:hideMark/>
          </w:tcPr>
          <w:p w14:paraId="419C80AF" w14:textId="67A560F7" w:rsidR="00650041" w:rsidRPr="00F9013E" w:rsidRDefault="00871839" w:rsidP="00650041">
            <w:pPr>
              <w:spacing w:after="0" w:line="240" w:lineRule="auto"/>
              <w:rPr>
                <w:rFonts w:ascii="Arial" w:eastAsia="Times New Roman" w:hAnsi="Arial" w:cs="Arial"/>
                <w:color w:val="595959" w:themeColor="text1" w:themeTint="A6"/>
                <w:sz w:val="16"/>
                <w:szCs w:val="16"/>
                <w:lang w:val="es-EC" w:eastAsia="es-EC"/>
              </w:rPr>
            </w:pPr>
            <w:r>
              <w:rPr>
                <w:rFonts w:ascii="Arial" w:eastAsia="Times New Roman" w:hAnsi="Arial" w:cs="Arial"/>
                <w:color w:val="595959" w:themeColor="text1" w:themeTint="A6"/>
                <w:sz w:val="16"/>
                <w:szCs w:val="16"/>
                <w:lang w:val="es-EC" w:eastAsia="es-EC"/>
              </w:rPr>
              <w:t>2</w:t>
            </w:r>
          </w:p>
        </w:tc>
      </w:tr>
      <w:tr w:rsidR="00650041" w:rsidRPr="00650041" w14:paraId="22FC380C" w14:textId="77777777" w:rsidTr="00650041">
        <w:trPr>
          <w:trHeight w:val="24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14:paraId="550529B8" w14:textId="77777777" w:rsidR="00650041" w:rsidRPr="00F9013E" w:rsidRDefault="00650041" w:rsidP="00650041">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auditorías realizadas</w:t>
            </w:r>
          </w:p>
        </w:tc>
        <w:tc>
          <w:tcPr>
            <w:tcW w:w="5680" w:type="dxa"/>
            <w:tcBorders>
              <w:top w:val="nil"/>
              <w:left w:val="nil"/>
              <w:bottom w:val="single" w:sz="4" w:space="0" w:color="auto"/>
              <w:right w:val="single" w:sz="8" w:space="0" w:color="auto"/>
            </w:tcBorders>
            <w:shd w:val="clear" w:color="auto" w:fill="auto"/>
            <w:vAlign w:val="bottom"/>
            <w:hideMark/>
          </w:tcPr>
          <w:p w14:paraId="421E6457" w14:textId="4E85D4B9" w:rsidR="00650041" w:rsidRPr="00F9013E" w:rsidRDefault="00871839" w:rsidP="00650041">
            <w:pPr>
              <w:spacing w:after="0" w:line="240" w:lineRule="auto"/>
              <w:rPr>
                <w:rFonts w:ascii="Arial" w:eastAsia="Times New Roman" w:hAnsi="Arial" w:cs="Arial"/>
                <w:color w:val="595959" w:themeColor="text1" w:themeTint="A6"/>
                <w:sz w:val="16"/>
                <w:szCs w:val="16"/>
                <w:lang w:val="es-EC" w:eastAsia="es-EC"/>
              </w:rPr>
            </w:pPr>
            <w:r>
              <w:rPr>
                <w:rFonts w:ascii="Arial" w:eastAsia="Times New Roman" w:hAnsi="Arial" w:cs="Arial"/>
                <w:color w:val="595959" w:themeColor="text1" w:themeTint="A6"/>
                <w:sz w:val="16"/>
                <w:szCs w:val="16"/>
                <w:lang w:val="es-EC" w:eastAsia="es-EC"/>
              </w:rPr>
              <w:t>1</w:t>
            </w:r>
          </w:p>
        </w:tc>
      </w:tr>
      <w:tr w:rsidR="00650041" w:rsidRPr="00650041" w14:paraId="35C3E273" w14:textId="77777777" w:rsidTr="00650041">
        <w:trPr>
          <w:trHeight w:val="255"/>
        </w:trPr>
        <w:tc>
          <w:tcPr>
            <w:tcW w:w="3480" w:type="dxa"/>
            <w:tcBorders>
              <w:top w:val="nil"/>
              <w:left w:val="single" w:sz="8" w:space="0" w:color="auto"/>
              <w:bottom w:val="single" w:sz="8" w:space="0" w:color="auto"/>
              <w:right w:val="single" w:sz="4" w:space="0" w:color="auto"/>
            </w:tcBorders>
            <w:shd w:val="clear" w:color="auto" w:fill="auto"/>
            <w:noWrap/>
            <w:vAlign w:val="bottom"/>
            <w:hideMark/>
          </w:tcPr>
          <w:p w14:paraId="40FEE10D" w14:textId="77777777" w:rsidR="00650041" w:rsidRPr="00F9013E" w:rsidRDefault="00650041" w:rsidP="00650041">
            <w:pPr>
              <w:spacing w:after="0" w:line="240" w:lineRule="auto"/>
              <w:jc w:val="right"/>
              <w:rPr>
                <w:rFonts w:ascii="Arial" w:eastAsia="Times New Roman" w:hAnsi="Arial" w:cs="Arial"/>
                <w:b/>
                <w:bCs/>
                <w:color w:val="595959" w:themeColor="text1" w:themeTint="A6"/>
                <w:sz w:val="16"/>
                <w:szCs w:val="16"/>
                <w:lang w:val="es-EC" w:eastAsia="es-EC"/>
              </w:rPr>
            </w:pPr>
            <w:r w:rsidRPr="00F9013E">
              <w:rPr>
                <w:rFonts w:ascii="Arial" w:eastAsia="Times New Roman" w:hAnsi="Arial" w:cs="Arial"/>
                <w:b/>
                <w:bCs/>
                <w:color w:val="595959" w:themeColor="text1" w:themeTint="A6"/>
                <w:sz w:val="16"/>
                <w:szCs w:val="16"/>
                <w:lang w:val="es-EC" w:eastAsia="es-EC"/>
              </w:rPr>
              <w:t>NIVEL DE CUMPLIMIENTO</w:t>
            </w:r>
          </w:p>
        </w:tc>
        <w:tc>
          <w:tcPr>
            <w:tcW w:w="5680" w:type="dxa"/>
            <w:tcBorders>
              <w:top w:val="nil"/>
              <w:left w:val="nil"/>
              <w:bottom w:val="single" w:sz="8" w:space="0" w:color="auto"/>
              <w:right w:val="single" w:sz="8" w:space="0" w:color="auto"/>
            </w:tcBorders>
            <w:shd w:val="clear" w:color="auto" w:fill="auto"/>
            <w:vAlign w:val="bottom"/>
            <w:hideMark/>
          </w:tcPr>
          <w:p w14:paraId="0D0C8E83" w14:textId="1EB6FEB9" w:rsidR="00650041" w:rsidRPr="00F9013E" w:rsidRDefault="00871839" w:rsidP="00650041">
            <w:pPr>
              <w:spacing w:after="0" w:line="240" w:lineRule="auto"/>
              <w:rPr>
                <w:rFonts w:ascii="Arial" w:eastAsia="Times New Roman" w:hAnsi="Arial" w:cs="Arial"/>
                <w:b/>
                <w:bCs/>
                <w:color w:val="595959" w:themeColor="text1" w:themeTint="A6"/>
                <w:sz w:val="16"/>
                <w:szCs w:val="16"/>
                <w:lang w:val="es-EC" w:eastAsia="es-EC"/>
              </w:rPr>
            </w:pPr>
            <w:r>
              <w:rPr>
                <w:rFonts w:ascii="Arial" w:eastAsia="Times New Roman" w:hAnsi="Arial" w:cs="Arial"/>
                <w:b/>
                <w:bCs/>
                <w:color w:val="595959" w:themeColor="text1" w:themeTint="A6"/>
                <w:sz w:val="16"/>
                <w:szCs w:val="16"/>
                <w:lang w:val="es-EC" w:eastAsia="es-EC"/>
              </w:rPr>
              <w:t>5</w:t>
            </w:r>
            <w:r w:rsidR="00AA6C38" w:rsidRPr="00F9013E">
              <w:rPr>
                <w:rFonts w:ascii="Arial" w:eastAsia="Times New Roman" w:hAnsi="Arial" w:cs="Arial"/>
                <w:b/>
                <w:bCs/>
                <w:color w:val="595959" w:themeColor="text1" w:themeTint="A6"/>
                <w:sz w:val="16"/>
                <w:szCs w:val="16"/>
                <w:lang w:val="es-EC" w:eastAsia="es-EC"/>
              </w:rPr>
              <w:t>0</w:t>
            </w:r>
            <w:r w:rsidR="00650041" w:rsidRPr="00F9013E">
              <w:rPr>
                <w:rFonts w:ascii="Arial" w:eastAsia="Times New Roman" w:hAnsi="Arial" w:cs="Arial"/>
                <w:b/>
                <w:bCs/>
                <w:color w:val="595959" w:themeColor="text1" w:themeTint="A6"/>
                <w:sz w:val="16"/>
                <w:szCs w:val="16"/>
                <w:lang w:val="es-EC" w:eastAsia="es-EC"/>
              </w:rPr>
              <w:t>%</w:t>
            </w:r>
          </w:p>
        </w:tc>
      </w:tr>
    </w:tbl>
    <w:p w14:paraId="0B46EF1D" w14:textId="77777777" w:rsidR="00650041" w:rsidRDefault="00650041" w:rsidP="00D871A9">
      <w:pPr>
        <w:rPr>
          <w:color w:val="808080" w:themeColor="background1" w:themeShade="80"/>
        </w:rPr>
      </w:pPr>
    </w:p>
    <w:p w14:paraId="5A1690AB" w14:textId="6D56CE41" w:rsidR="00A9601A" w:rsidRDefault="00A9601A" w:rsidP="00D871A9">
      <w:pPr>
        <w:rPr>
          <w:i/>
          <w:iCs/>
          <w:color w:val="767171" w:themeColor="background2" w:themeShade="80"/>
          <w:sz w:val="18"/>
          <w:szCs w:val="18"/>
        </w:rPr>
      </w:pPr>
      <w:r>
        <w:rPr>
          <w:i/>
          <w:iCs/>
          <w:color w:val="767171" w:themeColor="background2" w:themeShade="80"/>
          <w:sz w:val="18"/>
          <w:szCs w:val="18"/>
        </w:rPr>
        <w:t>Indicadores</w:t>
      </w:r>
      <w:r w:rsidRPr="00F14D1E">
        <w:rPr>
          <w:i/>
          <w:iCs/>
          <w:color w:val="767171" w:themeColor="background2" w:themeShade="80"/>
          <w:sz w:val="18"/>
          <w:szCs w:val="18"/>
        </w:rPr>
        <w:t xml:space="preserve"> de </w:t>
      </w:r>
      <w:r>
        <w:rPr>
          <w:i/>
          <w:iCs/>
          <w:color w:val="767171" w:themeColor="background2" w:themeShade="80"/>
          <w:sz w:val="18"/>
          <w:szCs w:val="18"/>
        </w:rPr>
        <w:t>Eficacia</w:t>
      </w:r>
    </w:p>
    <w:p w14:paraId="58FDA644" w14:textId="47E7B754" w:rsidR="003655D2" w:rsidRDefault="003655D2" w:rsidP="00F9013E">
      <w:pPr>
        <w:jc w:val="both"/>
        <w:rPr>
          <w:i/>
          <w:iCs/>
          <w:color w:val="767171" w:themeColor="background2" w:themeShade="80"/>
          <w:sz w:val="18"/>
          <w:szCs w:val="18"/>
        </w:rPr>
      </w:pPr>
      <w:r w:rsidRPr="00D45668">
        <w:rPr>
          <w:i/>
          <w:iCs/>
          <w:color w:val="767171" w:themeColor="background2" w:themeShade="80"/>
          <w:sz w:val="18"/>
          <w:szCs w:val="18"/>
        </w:rPr>
        <w:t xml:space="preserve">INDICADOR </w:t>
      </w:r>
      <w:r w:rsidR="00871839">
        <w:rPr>
          <w:i/>
          <w:iCs/>
          <w:color w:val="767171" w:themeColor="background2" w:themeShade="80"/>
          <w:sz w:val="18"/>
          <w:szCs w:val="18"/>
        </w:rPr>
        <w:t>3</w:t>
      </w:r>
      <w:r w:rsidRPr="00D45668">
        <w:rPr>
          <w:i/>
          <w:iCs/>
          <w:color w:val="767171" w:themeColor="background2" w:themeShade="80"/>
          <w:sz w:val="18"/>
          <w:szCs w:val="18"/>
        </w:rPr>
        <w:t xml:space="preserve">: </w:t>
      </w:r>
      <w:r w:rsidR="00871839" w:rsidRPr="00871839">
        <w:rPr>
          <w:i/>
          <w:iCs/>
          <w:color w:val="767171" w:themeColor="background2" w:themeShade="80"/>
          <w:sz w:val="18"/>
          <w:szCs w:val="18"/>
        </w:rPr>
        <w:t>Tasa de Éxito en Pruebas de Phishing</w:t>
      </w:r>
    </w:p>
    <w:tbl>
      <w:tblPr>
        <w:tblW w:w="9160" w:type="dxa"/>
        <w:tblCellMar>
          <w:left w:w="70" w:type="dxa"/>
          <w:right w:w="70" w:type="dxa"/>
        </w:tblCellMar>
        <w:tblLook w:val="04A0" w:firstRow="1" w:lastRow="0" w:firstColumn="1" w:lastColumn="0" w:noHBand="0" w:noVBand="1"/>
      </w:tblPr>
      <w:tblGrid>
        <w:gridCol w:w="3480"/>
        <w:gridCol w:w="5680"/>
      </w:tblGrid>
      <w:tr w:rsidR="00A9601A" w:rsidRPr="00650041" w14:paraId="00148C2B" w14:textId="77777777" w:rsidTr="00F9013E">
        <w:trPr>
          <w:trHeight w:val="240"/>
        </w:trPr>
        <w:tc>
          <w:tcPr>
            <w:tcW w:w="348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3C6BA44" w14:textId="77777777" w:rsidR="00A9601A" w:rsidRPr="00F9013E" w:rsidRDefault="00A9601A"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Número de indicador</w:t>
            </w:r>
          </w:p>
        </w:tc>
        <w:tc>
          <w:tcPr>
            <w:tcW w:w="5680" w:type="dxa"/>
            <w:tcBorders>
              <w:top w:val="single" w:sz="4" w:space="0" w:color="auto"/>
              <w:left w:val="nil"/>
              <w:bottom w:val="single" w:sz="4" w:space="0" w:color="auto"/>
              <w:right w:val="single" w:sz="4" w:space="0" w:color="auto"/>
            </w:tcBorders>
            <w:shd w:val="clear" w:color="auto" w:fill="auto"/>
            <w:hideMark/>
          </w:tcPr>
          <w:p w14:paraId="69E48D7B" w14:textId="0A52B404" w:rsidR="00A9601A" w:rsidRPr="00F9013E" w:rsidRDefault="00A9601A" w:rsidP="005F51EF">
            <w:pPr>
              <w:spacing w:after="0" w:line="240" w:lineRule="auto"/>
              <w:rPr>
                <w:rFonts w:ascii="Arial" w:eastAsia="Times New Roman" w:hAnsi="Arial" w:cs="Arial"/>
                <w:b/>
                <w:bCs/>
                <w:color w:val="595959" w:themeColor="text1" w:themeTint="A6"/>
                <w:sz w:val="16"/>
                <w:szCs w:val="16"/>
                <w:lang w:val="es-EC" w:eastAsia="es-EC"/>
              </w:rPr>
            </w:pPr>
            <w:r w:rsidRPr="00F9013E">
              <w:rPr>
                <w:rFonts w:ascii="Arial" w:eastAsia="Times New Roman" w:hAnsi="Arial" w:cs="Arial"/>
                <w:b/>
                <w:bCs/>
                <w:color w:val="595959" w:themeColor="text1" w:themeTint="A6"/>
                <w:sz w:val="16"/>
                <w:szCs w:val="16"/>
                <w:lang w:val="es-EC" w:eastAsia="es-EC"/>
              </w:rPr>
              <w:t>3</w:t>
            </w:r>
          </w:p>
        </w:tc>
      </w:tr>
      <w:tr w:rsidR="00A9601A" w:rsidRPr="00650041" w14:paraId="398AFDA6" w14:textId="77777777" w:rsidTr="00F9013E">
        <w:trPr>
          <w:trHeight w:val="240"/>
        </w:trPr>
        <w:tc>
          <w:tcPr>
            <w:tcW w:w="3480" w:type="dxa"/>
            <w:tcBorders>
              <w:top w:val="nil"/>
              <w:left w:val="single" w:sz="4" w:space="0" w:color="auto"/>
              <w:bottom w:val="single" w:sz="4" w:space="0" w:color="auto"/>
              <w:right w:val="single" w:sz="4" w:space="0" w:color="auto"/>
            </w:tcBorders>
            <w:shd w:val="clear" w:color="000000" w:fill="808080"/>
            <w:vAlign w:val="center"/>
            <w:hideMark/>
          </w:tcPr>
          <w:p w14:paraId="2F51F0FD" w14:textId="77777777" w:rsidR="00A9601A" w:rsidRPr="00F9013E" w:rsidRDefault="00A9601A"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Descripción del indicador</w:t>
            </w:r>
          </w:p>
        </w:tc>
        <w:tc>
          <w:tcPr>
            <w:tcW w:w="5680" w:type="dxa"/>
            <w:tcBorders>
              <w:top w:val="nil"/>
              <w:left w:val="nil"/>
              <w:bottom w:val="single" w:sz="4" w:space="0" w:color="auto"/>
              <w:right w:val="single" w:sz="4" w:space="0" w:color="auto"/>
            </w:tcBorders>
            <w:shd w:val="clear" w:color="auto" w:fill="auto"/>
            <w:hideMark/>
          </w:tcPr>
          <w:p w14:paraId="31FF97E9" w14:textId="77777777" w:rsidR="00A9601A" w:rsidRPr="00F9013E" w:rsidRDefault="00A9601A" w:rsidP="00A9601A">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Tasa de Éxito en Pruebas de Phishing Simuladas</w:t>
            </w:r>
          </w:p>
          <w:p w14:paraId="7596E98F" w14:textId="574FF890" w:rsidR="00A9601A" w:rsidRPr="00F9013E" w:rsidRDefault="00A9601A" w:rsidP="00A9601A">
            <w:pPr>
              <w:spacing w:after="0" w:line="240" w:lineRule="auto"/>
              <w:rPr>
                <w:rFonts w:ascii="Arial" w:eastAsia="Times New Roman" w:hAnsi="Arial" w:cs="Arial"/>
                <w:color w:val="595959" w:themeColor="text1" w:themeTint="A6"/>
                <w:sz w:val="16"/>
                <w:szCs w:val="16"/>
                <w:lang w:val="es-EC" w:eastAsia="es-EC"/>
              </w:rPr>
            </w:pPr>
          </w:p>
        </w:tc>
      </w:tr>
      <w:tr w:rsidR="00A9601A" w:rsidRPr="00650041" w14:paraId="0772292C" w14:textId="77777777" w:rsidTr="00F9013E">
        <w:trPr>
          <w:trHeight w:val="480"/>
        </w:trPr>
        <w:tc>
          <w:tcPr>
            <w:tcW w:w="3480" w:type="dxa"/>
            <w:tcBorders>
              <w:top w:val="nil"/>
              <w:left w:val="single" w:sz="4" w:space="0" w:color="auto"/>
              <w:bottom w:val="single" w:sz="4" w:space="0" w:color="auto"/>
              <w:right w:val="single" w:sz="4" w:space="0" w:color="auto"/>
            </w:tcBorders>
            <w:shd w:val="clear" w:color="000000" w:fill="808080"/>
            <w:vAlign w:val="center"/>
            <w:hideMark/>
          </w:tcPr>
          <w:p w14:paraId="243195F5" w14:textId="77777777" w:rsidR="00A9601A" w:rsidRPr="00F9013E" w:rsidRDefault="00A9601A"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Propósito del indicador</w:t>
            </w:r>
          </w:p>
        </w:tc>
        <w:tc>
          <w:tcPr>
            <w:tcW w:w="5680" w:type="dxa"/>
            <w:tcBorders>
              <w:top w:val="nil"/>
              <w:left w:val="nil"/>
              <w:bottom w:val="single" w:sz="4" w:space="0" w:color="auto"/>
              <w:right w:val="single" w:sz="4" w:space="0" w:color="auto"/>
            </w:tcBorders>
            <w:shd w:val="clear" w:color="auto" w:fill="auto"/>
            <w:hideMark/>
          </w:tcPr>
          <w:p w14:paraId="1D52AAE1" w14:textId="5505C4D5" w:rsidR="00A9601A" w:rsidRPr="00F9013E" w:rsidRDefault="00A9601A" w:rsidP="005F51EF">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 xml:space="preserve">Evaluar si el personal de la organización </w:t>
            </w:r>
            <w:r w:rsidR="00620DB8" w:rsidRPr="00F9013E">
              <w:rPr>
                <w:rFonts w:ascii="Arial" w:eastAsia="Times New Roman" w:hAnsi="Arial" w:cs="Arial"/>
                <w:color w:val="595959" w:themeColor="text1" w:themeTint="A6"/>
                <w:sz w:val="16"/>
                <w:szCs w:val="16"/>
                <w:lang w:val="es-EC" w:eastAsia="es-EC"/>
              </w:rPr>
              <w:t>reacciona de manera adecuada a los ataques de ingeniería social.</w:t>
            </w:r>
          </w:p>
        </w:tc>
      </w:tr>
      <w:tr w:rsidR="00A9601A" w:rsidRPr="00650041" w14:paraId="54F72AB9" w14:textId="77777777" w:rsidTr="00F9013E">
        <w:trPr>
          <w:trHeight w:val="480"/>
        </w:trPr>
        <w:tc>
          <w:tcPr>
            <w:tcW w:w="3480" w:type="dxa"/>
            <w:vMerge w:val="restart"/>
            <w:tcBorders>
              <w:top w:val="nil"/>
              <w:left w:val="single" w:sz="4" w:space="0" w:color="auto"/>
              <w:bottom w:val="single" w:sz="4" w:space="0" w:color="000000"/>
              <w:right w:val="single" w:sz="4" w:space="0" w:color="auto"/>
            </w:tcBorders>
            <w:shd w:val="clear" w:color="000000" w:fill="808080"/>
            <w:vAlign w:val="center"/>
            <w:hideMark/>
          </w:tcPr>
          <w:p w14:paraId="41A22FA3" w14:textId="77777777" w:rsidR="00A9601A" w:rsidRPr="00F9013E" w:rsidRDefault="00A9601A"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lastRenderedPageBreak/>
              <w:t xml:space="preserve">Cláusulas o controles asociados </w:t>
            </w:r>
            <w:r w:rsidRPr="00F9013E">
              <w:rPr>
                <w:rFonts w:ascii="Arial" w:eastAsia="Times New Roman" w:hAnsi="Arial" w:cs="Arial"/>
                <w:b/>
                <w:bCs/>
                <w:color w:val="FFFFFF"/>
                <w:sz w:val="16"/>
                <w:szCs w:val="16"/>
                <w:lang w:val="es-EC" w:eastAsia="es-EC"/>
              </w:rPr>
              <w:br/>
              <w:t>(EGSI V3)</w:t>
            </w:r>
          </w:p>
        </w:tc>
        <w:tc>
          <w:tcPr>
            <w:tcW w:w="5680" w:type="dxa"/>
            <w:tcBorders>
              <w:top w:val="nil"/>
              <w:left w:val="nil"/>
              <w:bottom w:val="single" w:sz="4" w:space="0" w:color="auto"/>
              <w:right w:val="single" w:sz="4" w:space="0" w:color="auto"/>
            </w:tcBorders>
            <w:shd w:val="clear" w:color="auto" w:fill="auto"/>
            <w:hideMark/>
          </w:tcPr>
          <w:p w14:paraId="060A51F7" w14:textId="32AC955B" w:rsidR="00A9601A" w:rsidRPr="00F9013E" w:rsidRDefault="00620DB8" w:rsidP="005F51EF">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PLANEACIÓN: 0.3 Plan de Comunicación y Sensibilización, documentado y aprobado</w:t>
            </w:r>
          </w:p>
        </w:tc>
      </w:tr>
      <w:tr w:rsidR="00A9601A" w:rsidRPr="00650041" w14:paraId="05E89A48" w14:textId="77777777" w:rsidTr="00F9013E">
        <w:trPr>
          <w:trHeight w:val="480"/>
        </w:trPr>
        <w:tc>
          <w:tcPr>
            <w:tcW w:w="3480" w:type="dxa"/>
            <w:vMerge/>
            <w:tcBorders>
              <w:top w:val="nil"/>
              <w:left w:val="single" w:sz="4" w:space="0" w:color="auto"/>
              <w:bottom w:val="single" w:sz="4" w:space="0" w:color="000000"/>
              <w:right w:val="single" w:sz="4" w:space="0" w:color="auto"/>
            </w:tcBorders>
            <w:vAlign w:val="center"/>
            <w:hideMark/>
          </w:tcPr>
          <w:p w14:paraId="292EEBAD" w14:textId="77777777" w:rsidR="00A9601A" w:rsidRPr="00F9013E" w:rsidRDefault="00A9601A" w:rsidP="00871839">
            <w:pPr>
              <w:spacing w:after="0" w:line="240" w:lineRule="auto"/>
              <w:rPr>
                <w:rFonts w:ascii="Arial" w:eastAsia="Times New Roman" w:hAnsi="Arial" w:cs="Arial"/>
                <w:b/>
                <w:bCs/>
                <w:color w:val="FFFFFF"/>
                <w:sz w:val="16"/>
                <w:szCs w:val="16"/>
                <w:lang w:val="es-EC" w:eastAsia="es-EC"/>
              </w:rPr>
            </w:pPr>
          </w:p>
        </w:tc>
        <w:tc>
          <w:tcPr>
            <w:tcW w:w="5680" w:type="dxa"/>
            <w:tcBorders>
              <w:top w:val="nil"/>
              <w:left w:val="nil"/>
              <w:bottom w:val="single" w:sz="4" w:space="0" w:color="auto"/>
              <w:right w:val="single" w:sz="4" w:space="0" w:color="auto"/>
            </w:tcBorders>
            <w:shd w:val="clear" w:color="auto" w:fill="auto"/>
            <w:hideMark/>
          </w:tcPr>
          <w:p w14:paraId="081417FB" w14:textId="77777777" w:rsidR="00A9601A" w:rsidRPr="00F9013E" w:rsidRDefault="00A9601A" w:rsidP="005F51EF">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EJECUCIÓN: 0.11 Informe de la evaluación interna del EGSI v3, documentado y aprobado</w:t>
            </w:r>
          </w:p>
        </w:tc>
      </w:tr>
      <w:tr w:rsidR="00A9601A" w:rsidRPr="00650041" w14:paraId="24F6EEDC" w14:textId="77777777" w:rsidTr="00F9013E">
        <w:trPr>
          <w:trHeight w:val="240"/>
        </w:trPr>
        <w:tc>
          <w:tcPr>
            <w:tcW w:w="3480" w:type="dxa"/>
            <w:vMerge/>
            <w:tcBorders>
              <w:top w:val="nil"/>
              <w:left w:val="single" w:sz="4" w:space="0" w:color="auto"/>
              <w:bottom w:val="single" w:sz="4" w:space="0" w:color="000000"/>
              <w:right w:val="single" w:sz="4" w:space="0" w:color="auto"/>
            </w:tcBorders>
            <w:vAlign w:val="center"/>
            <w:hideMark/>
          </w:tcPr>
          <w:p w14:paraId="47736212" w14:textId="77777777" w:rsidR="00A9601A" w:rsidRPr="00F9013E" w:rsidRDefault="00A9601A" w:rsidP="00871839">
            <w:pPr>
              <w:spacing w:after="0" w:line="240" w:lineRule="auto"/>
              <w:rPr>
                <w:rFonts w:ascii="Arial" w:eastAsia="Times New Roman" w:hAnsi="Arial" w:cs="Arial"/>
                <w:b/>
                <w:bCs/>
                <w:color w:val="FFFFFF"/>
                <w:sz w:val="16"/>
                <w:szCs w:val="16"/>
                <w:lang w:val="es-EC" w:eastAsia="es-EC"/>
              </w:rPr>
            </w:pPr>
          </w:p>
        </w:tc>
        <w:tc>
          <w:tcPr>
            <w:tcW w:w="5680" w:type="dxa"/>
            <w:tcBorders>
              <w:top w:val="nil"/>
              <w:left w:val="nil"/>
              <w:bottom w:val="single" w:sz="4" w:space="0" w:color="auto"/>
              <w:right w:val="single" w:sz="4" w:space="0" w:color="auto"/>
            </w:tcBorders>
            <w:shd w:val="clear" w:color="auto" w:fill="auto"/>
            <w:hideMark/>
          </w:tcPr>
          <w:p w14:paraId="308622EF" w14:textId="77777777" w:rsidR="00A9601A" w:rsidRPr="00F9013E" w:rsidRDefault="00A9601A" w:rsidP="005F51EF">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1.35. Revisión independiente de seguridad de la información</w:t>
            </w:r>
          </w:p>
        </w:tc>
      </w:tr>
      <w:tr w:rsidR="00A9601A" w:rsidRPr="00650041" w14:paraId="1B03F7EB" w14:textId="77777777" w:rsidTr="00F9013E">
        <w:trPr>
          <w:trHeight w:val="155"/>
        </w:trPr>
        <w:tc>
          <w:tcPr>
            <w:tcW w:w="3480" w:type="dxa"/>
            <w:tcBorders>
              <w:top w:val="nil"/>
              <w:left w:val="single" w:sz="4" w:space="0" w:color="auto"/>
              <w:bottom w:val="single" w:sz="4" w:space="0" w:color="auto"/>
              <w:right w:val="single" w:sz="4" w:space="0" w:color="auto"/>
            </w:tcBorders>
            <w:shd w:val="clear" w:color="000000" w:fill="808080"/>
            <w:vAlign w:val="center"/>
            <w:hideMark/>
          </w:tcPr>
          <w:p w14:paraId="30364511" w14:textId="77777777" w:rsidR="00A9601A" w:rsidRPr="00F9013E" w:rsidRDefault="00A9601A"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Partes responsables</w:t>
            </w:r>
          </w:p>
        </w:tc>
        <w:tc>
          <w:tcPr>
            <w:tcW w:w="5680" w:type="dxa"/>
            <w:tcBorders>
              <w:top w:val="nil"/>
              <w:left w:val="nil"/>
              <w:bottom w:val="single" w:sz="4" w:space="0" w:color="auto"/>
              <w:right w:val="single" w:sz="4" w:space="0" w:color="auto"/>
            </w:tcBorders>
            <w:shd w:val="clear" w:color="auto" w:fill="auto"/>
            <w:hideMark/>
          </w:tcPr>
          <w:p w14:paraId="2D045A2B" w14:textId="2861CC45" w:rsidR="00A9601A" w:rsidRPr="00F9013E" w:rsidRDefault="00620DB8" w:rsidP="005F51EF">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Dirección de Tecnologías de la Información</w:t>
            </w:r>
            <w:r w:rsidR="00A9601A" w:rsidRPr="00F9013E">
              <w:rPr>
                <w:rFonts w:ascii="Arial" w:eastAsia="Times New Roman" w:hAnsi="Arial" w:cs="Arial"/>
                <w:color w:val="595959" w:themeColor="text1" w:themeTint="A6"/>
                <w:sz w:val="16"/>
                <w:szCs w:val="16"/>
                <w:lang w:val="es-EC" w:eastAsia="es-EC"/>
              </w:rPr>
              <w:t xml:space="preserve">, </w:t>
            </w:r>
            <w:r w:rsidRPr="00F9013E">
              <w:rPr>
                <w:rFonts w:ascii="Arial" w:eastAsia="Times New Roman" w:hAnsi="Arial" w:cs="Arial"/>
                <w:color w:val="595959" w:themeColor="text1" w:themeTint="A6"/>
                <w:sz w:val="16"/>
                <w:szCs w:val="16"/>
                <w:lang w:val="es-EC" w:eastAsia="es-EC"/>
              </w:rPr>
              <w:t>Oficial de Seguridad</w:t>
            </w:r>
            <w:r w:rsidR="00A9601A" w:rsidRPr="00F9013E">
              <w:rPr>
                <w:rFonts w:ascii="Arial" w:eastAsia="Times New Roman" w:hAnsi="Arial" w:cs="Arial"/>
                <w:color w:val="595959" w:themeColor="text1" w:themeTint="A6"/>
                <w:sz w:val="16"/>
                <w:szCs w:val="16"/>
                <w:lang w:val="es-EC" w:eastAsia="es-EC"/>
              </w:rPr>
              <w:t>.</w:t>
            </w:r>
          </w:p>
        </w:tc>
      </w:tr>
      <w:tr w:rsidR="00A9601A" w:rsidRPr="00650041" w14:paraId="77782FE6" w14:textId="77777777" w:rsidTr="00F9013E">
        <w:trPr>
          <w:trHeight w:val="480"/>
        </w:trPr>
        <w:tc>
          <w:tcPr>
            <w:tcW w:w="3480" w:type="dxa"/>
            <w:tcBorders>
              <w:top w:val="nil"/>
              <w:left w:val="single" w:sz="4" w:space="0" w:color="auto"/>
              <w:bottom w:val="single" w:sz="4" w:space="0" w:color="auto"/>
              <w:right w:val="single" w:sz="4" w:space="0" w:color="auto"/>
            </w:tcBorders>
            <w:shd w:val="clear" w:color="000000" w:fill="808080"/>
            <w:vAlign w:val="center"/>
            <w:hideMark/>
          </w:tcPr>
          <w:p w14:paraId="024AB31D" w14:textId="149E8BDA" w:rsidR="00A9601A" w:rsidRPr="00F9013E" w:rsidRDefault="00A9601A"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F</w:t>
            </w:r>
            <w:r w:rsidR="00620DB8" w:rsidRPr="00F9013E">
              <w:rPr>
                <w:rFonts w:ascii="Arial" w:eastAsia="Times New Roman" w:hAnsi="Arial" w:cs="Arial"/>
                <w:b/>
                <w:bCs/>
                <w:color w:val="FFFFFF"/>
                <w:sz w:val="16"/>
                <w:szCs w:val="16"/>
                <w:lang w:val="es-EC" w:eastAsia="es-EC"/>
              </w:rPr>
              <w:t>ó</w:t>
            </w:r>
            <w:r w:rsidRPr="00F9013E">
              <w:rPr>
                <w:rFonts w:ascii="Arial" w:eastAsia="Times New Roman" w:hAnsi="Arial" w:cs="Arial"/>
                <w:b/>
                <w:bCs/>
                <w:color w:val="FFFFFF"/>
                <w:sz w:val="16"/>
                <w:szCs w:val="16"/>
                <w:lang w:val="es-EC" w:eastAsia="es-EC"/>
              </w:rPr>
              <w:t>rmula</w:t>
            </w:r>
          </w:p>
        </w:tc>
        <w:tc>
          <w:tcPr>
            <w:tcW w:w="5680" w:type="dxa"/>
            <w:tcBorders>
              <w:top w:val="nil"/>
              <w:left w:val="nil"/>
              <w:bottom w:val="single" w:sz="4" w:space="0" w:color="auto"/>
              <w:right w:val="single" w:sz="4" w:space="0" w:color="auto"/>
            </w:tcBorders>
            <w:shd w:val="clear" w:color="auto" w:fill="auto"/>
            <w:hideMark/>
          </w:tcPr>
          <w:p w14:paraId="246D026C" w14:textId="363385A8" w:rsidR="00A9601A" w:rsidRPr="00F9013E" w:rsidRDefault="00A9601A" w:rsidP="005F51EF">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 xml:space="preserve">Número de </w:t>
            </w:r>
            <w:r w:rsidR="00620DB8" w:rsidRPr="00F9013E">
              <w:rPr>
                <w:rFonts w:ascii="Arial" w:eastAsia="Times New Roman" w:hAnsi="Arial" w:cs="Arial"/>
                <w:color w:val="595959" w:themeColor="text1" w:themeTint="A6"/>
                <w:sz w:val="16"/>
                <w:szCs w:val="16"/>
                <w:lang w:val="es-EC" w:eastAsia="es-EC"/>
              </w:rPr>
              <w:t>miembros de la organización que</w:t>
            </w:r>
            <w:r w:rsidR="00260DED" w:rsidRPr="00F9013E">
              <w:rPr>
                <w:rFonts w:ascii="Arial" w:eastAsia="Times New Roman" w:hAnsi="Arial" w:cs="Arial"/>
                <w:color w:val="595959" w:themeColor="text1" w:themeTint="A6"/>
                <w:sz w:val="16"/>
                <w:szCs w:val="16"/>
                <w:lang w:val="es-EC" w:eastAsia="es-EC"/>
              </w:rPr>
              <w:t xml:space="preserve"> no</w:t>
            </w:r>
            <w:r w:rsidR="00620DB8" w:rsidRPr="00F9013E">
              <w:rPr>
                <w:rFonts w:ascii="Arial" w:eastAsia="Times New Roman" w:hAnsi="Arial" w:cs="Arial"/>
                <w:color w:val="595959" w:themeColor="text1" w:themeTint="A6"/>
                <w:sz w:val="16"/>
                <w:szCs w:val="16"/>
                <w:lang w:val="es-EC" w:eastAsia="es-EC"/>
              </w:rPr>
              <w:t xml:space="preserve"> dieron clic en el enlace</w:t>
            </w:r>
            <w:r w:rsidR="00260DED" w:rsidRPr="00F9013E">
              <w:rPr>
                <w:rFonts w:ascii="Arial" w:eastAsia="Times New Roman" w:hAnsi="Arial" w:cs="Arial"/>
                <w:color w:val="595959" w:themeColor="text1" w:themeTint="A6"/>
                <w:sz w:val="16"/>
                <w:szCs w:val="16"/>
                <w:lang w:val="es-EC" w:eastAsia="es-EC"/>
              </w:rPr>
              <w:t xml:space="preserve"> </w:t>
            </w:r>
            <w:r w:rsidR="00620DB8" w:rsidRPr="00F9013E">
              <w:rPr>
                <w:rFonts w:ascii="Arial" w:eastAsia="Times New Roman" w:hAnsi="Arial" w:cs="Arial"/>
                <w:color w:val="595959" w:themeColor="text1" w:themeTint="A6"/>
                <w:sz w:val="16"/>
                <w:szCs w:val="16"/>
                <w:lang w:val="es-EC" w:eastAsia="es-EC"/>
              </w:rPr>
              <w:t>/</w:t>
            </w:r>
          </w:p>
          <w:p w14:paraId="06C6109E" w14:textId="6C6D7B60" w:rsidR="00620DB8" w:rsidRPr="00F9013E" w:rsidRDefault="00620DB8" w:rsidP="005F51EF">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 xml:space="preserve">Número de </w:t>
            </w:r>
            <w:r w:rsidR="00AA6C38" w:rsidRPr="00F9013E">
              <w:rPr>
                <w:rFonts w:ascii="Arial" w:eastAsia="Times New Roman" w:hAnsi="Arial" w:cs="Arial"/>
                <w:color w:val="595959" w:themeColor="text1" w:themeTint="A6"/>
                <w:sz w:val="16"/>
                <w:szCs w:val="16"/>
                <w:lang w:val="es-EC" w:eastAsia="es-EC"/>
              </w:rPr>
              <w:t xml:space="preserve">miembros de la organización </w:t>
            </w:r>
            <w:r w:rsidRPr="00F9013E">
              <w:rPr>
                <w:rFonts w:ascii="Arial" w:eastAsia="Times New Roman" w:hAnsi="Arial" w:cs="Arial"/>
                <w:color w:val="595959" w:themeColor="text1" w:themeTint="A6"/>
                <w:sz w:val="16"/>
                <w:szCs w:val="16"/>
                <w:lang w:val="es-EC" w:eastAsia="es-EC"/>
              </w:rPr>
              <w:t>que participaron en la prueba</w:t>
            </w:r>
          </w:p>
        </w:tc>
      </w:tr>
      <w:tr w:rsidR="00A9601A" w:rsidRPr="00650041" w14:paraId="6021F853" w14:textId="77777777" w:rsidTr="00F9013E">
        <w:trPr>
          <w:trHeight w:val="240"/>
        </w:trPr>
        <w:tc>
          <w:tcPr>
            <w:tcW w:w="3480" w:type="dxa"/>
            <w:tcBorders>
              <w:top w:val="nil"/>
              <w:left w:val="single" w:sz="4" w:space="0" w:color="auto"/>
              <w:bottom w:val="single" w:sz="4" w:space="0" w:color="auto"/>
              <w:right w:val="single" w:sz="4" w:space="0" w:color="auto"/>
            </w:tcBorders>
            <w:shd w:val="clear" w:color="000000" w:fill="808080"/>
            <w:vAlign w:val="center"/>
            <w:hideMark/>
          </w:tcPr>
          <w:p w14:paraId="58D28BB8" w14:textId="77777777" w:rsidR="00A9601A" w:rsidRPr="00F9013E" w:rsidRDefault="00A9601A"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Escala</w:t>
            </w:r>
          </w:p>
        </w:tc>
        <w:tc>
          <w:tcPr>
            <w:tcW w:w="5680" w:type="dxa"/>
            <w:tcBorders>
              <w:top w:val="nil"/>
              <w:left w:val="nil"/>
              <w:bottom w:val="single" w:sz="4" w:space="0" w:color="auto"/>
              <w:right w:val="single" w:sz="4" w:space="0" w:color="auto"/>
            </w:tcBorders>
            <w:shd w:val="clear" w:color="auto" w:fill="auto"/>
            <w:hideMark/>
          </w:tcPr>
          <w:p w14:paraId="2047089B" w14:textId="77777777" w:rsidR="00A9601A" w:rsidRPr="00F9013E" w:rsidRDefault="00A9601A" w:rsidP="005F51EF">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Porcentaje</w:t>
            </w:r>
          </w:p>
        </w:tc>
      </w:tr>
      <w:tr w:rsidR="00A9601A" w:rsidRPr="00650041" w14:paraId="36F2DE01" w14:textId="77777777" w:rsidTr="00F9013E">
        <w:trPr>
          <w:trHeight w:val="240"/>
        </w:trPr>
        <w:tc>
          <w:tcPr>
            <w:tcW w:w="3480" w:type="dxa"/>
            <w:tcBorders>
              <w:top w:val="nil"/>
              <w:left w:val="single" w:sz="4" w:space="0" w:color="auto"/>
              <w:bottom w:val="single" w:sz="4" w:space="0" w:color="auto"/>
              <w:right w:val="single" w:sz="4" w:space="0" w:color="auto"/>
            </w:tcBorders>
            <w:shd w:val="clear" w:color="000000" w:fill="808080"/>
            <w:vAlign w:val="center"/>
            <w:hideMark/>
          </w:tcPr>
          <w:p w14:paraId="12407613" w14:textId="77777777" w:rsidR="00A9601A" w:rsidRPr="00F9013E" w:rsidRDefault="00A9601A"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Nivel para el cumplimiento / meta</w:t>
            </w:r>
          </w:p>
        </w:tc>
        <w:tc>
          <w:tcPr>
            <w:tcW w:w="5680" w:type="dxa"/>
            <w:tcBorders>
              <w:top w:val="nil"/>
              <w:left w:val="nil"/>
              <w:bottom w:val="single" w:sz="4" w:space="0" w:color="auto"/>
              <w:right w:val="single" w:sz="4" w:space="0" w:color="auto"/>
            </w:tcBorders>
            <w:shd w:val="clear" w:color="auto" w:fill="auto"/>
            <w:hideMark/>
          </w:tcPr>
          <w:p w14:paraId="4DFE7C49" w14:textId="3F23044A" w:rsidR="00A9601A" w:rsidRPr="00F9013E" w:rsidRDefault="00260DED" w:rsidP="005F51EF">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8</w:t>
            </w:r>
            <w:r w:rsidR="00623AA4" w:rsidRPr="00F9013E">
              <w:rPr>
                <w:rFonts w:ascii="Arial" w:eastAsia="Times New Roman" w:hAnsi="Arial" w:cs="Arial"/>
                <w:color w:val="595959" w:themeColor="text1" w:themeTint="A6"/>
                <w:sz w:val="16"/>
                <w:szCs w:val="16"/>
                <w:lang w:val="es-EC" w:eastAsia="es-EC"/>
              </w:rPr>
              <w:t>0</w:t>
            </w:r>
            <w:r w:rsidR="00A9601A" w:rsidRPr="00F9013E">
              <w:rPr>
                <w:rFonts w:ascii="Arial" w:eastAsia="Times New Roman" w:hAnsi="Arial" w:cs="Arial"/>
                <w:color w:val="595959" w:themeColor="text1" w:themeTint="A6"/>
                <w:sz w:val="16"/>
                <w:szCs w:val="16"/>
                <w:lang w:val="es-EC" w:eastAsia="es-EC"/>
              </w:rPr>
              <w:t>%</w:t>
            </w:r>
          </w:p>
        </w:tc>
      </w:tr>
      <w:tr w:rsidR="00A9601A" w:rsidRPr="00650041" w14:paraId="6E9F4014" w14:textId="77777777" w:rsidTr="00F9013E">
        <w:trPr>
          <w:trHeight w:val="240"/>
        </w:trPr>
        <w:tc>
          <w:tcPr>
            <w:tcW w:w="3480" w:type="dxa"/>
            <w:tcBorders>
              <w:top w:val="nil"/>
              <w:left w:val="single" w:sz="4" w:space="0" w:color="auto"/>
              <w:bottom w:val="single" w:sz="4" w:space="0" w:color="auto"/>
              <w:right w:val="single" w:sz="4" w:space="0" w:color="auto"/>
            </w:tcBorders>
            <w:shd w:val="clear" w:color="000000" w:fill="808080"/>
            <w:vAlign w:val="center"/>
            <w:hideMark/>
          </w:tcPr>
          <w:p w14:paraId="1E3B8BE8" w14:textId="77777777" w:rsidR="00A9601A" w:rsidRPr="00F9013E" w:rsidRDefault="00A9601A"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Frecuencia de medición</w:t>
            </w:r>
          </w:p>
        </w:tc>
        <w:tc>
          <w:tcPr>
            <w:tcW w:w="5680" w:type="dxa"/>
            <w:tcBorders>
              <w:top w:val="nil"/>
              <w:left w:val="nil"/>
              <w:bottom w:val="single" w:sz="4" w:space="0" w:color="auto"/>
              <w:right w:val="single" w:sz="4" w:space="0" w:color="auto"/>
            </w:tcBorders>
            <w:shd w:val="clear" w:color="auto" w:fill="auto"/>
            <w:hideMark/>
          </w:tcPr>
          <w:p w14:paraId="6D72F7F4" w14:textId="3DA655D2" w:rsidR="00A9601A" w:rsidRPr="00F9013E" w:rsidRDefault="00620DB8" w:rsidP="005F51EF">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Semestral</w:t>
            </w:r>
          </w:p>
        </w:tc>
      </w:tr>
      <w:tr w:rsidR="00A9601A" w:rsidRPr="00650041" w14:paraId="6C54FAB6" w14:textId="77777777" w:rsidTr="00F9013E">
        <w:trPr>
          <w:trHeight w:val="240"/>
        </w:trPr>
        <w:tc>
          <w:tcPr>
            <w:tcW w:w="3480" w:type="dxa"/>
            <w:tcBorders>
              <w:top w:val="nil"/>
              <w:left w:val="single" w:sz="4" w:space="0" w:color="auto"/>
              <w:bottom w:val="single" w:sz="4" w:space="0" w:color="auto"/>
              <w:right w:val="single" w:sz="4" w:space="0" w:color="auto"/>
            </w:tcBorders>
            <w:shd w:val="clear" w:color="000000" w:fill="808080"/>
            <w:vAlign w:val="center"/>
            <w:hideMark/>
          </w:tcPr>
          <w:p w14:paraId="6E6A2398" w14:textId="77777777" w:rsidR="00A9601A" w:rsidRPr="00F9013E" w:rsidRDefault="00A9601A" w:rsidP="00871839">
            <w:pPr>
              <w:spacing w:after="0" w:line="240" w:lineRule="auto"/>
              <w:rPr>
                <w:rFonts w:ascii="Arial" w:eastAsia="Times New Roman" w:hAnsi="Arial" w:cs="Arial"/>
                <w:b/>
                <w:bCs/>
                <w:color w:val="FFFFFF"/>
                <w:sz w:val="16"/>
                <w:szCs w:val="16"/>
                <w:lang w:val="es-EC" w:eastAsia="es-EC"/>
              </w:rPr>
            </w:pPr>
            <w:r w:rsidRPr="00F9013E">
              <w:rPr>
                <w:rFonts w:ascii="Arial" w:eastAsia="Times New Roman" w:hAnsi="Arial" w:cs="Arial"/>
                <w:b/>
                <w:bCs/>
                <w:color w:val="FFFFFF"/>
                <w:sz w:val="16"/>
                <w:szCs w:val="16"/>
                <w:lang w:val="es-EC" w:eastAsia="es-EC"/>
              </w:rPr>
              <w:t>Fuente de datos</w:t>
            </w:r>
          </w:p>
        </w:tc>
        <w:tc>
          <w:tcPr>
            <w:tcW w:w="5680" w:type="dxa"/>
            <w:tcBorders>
              <w:top w:val="nil"/>
              <w:left w:val="nil"/>
              <w:bottom w:val="single" w:sz="4" w:space="0" w:color="auto"/>
              <w:right w:val="single" w:sz="4" w:space="0" w:color="auto"/>
            </w:tcBorders>
            <w:shd w:val="clear" w:color="auto" w:fill="auto"/>
            <w:hideMark/>
          </w:tcPr>
          <w:p w14:paraId="78E46072" w14:textId="6B5A67EC" w:rsidR="00A9601A" w:rsidRPr="00F9013E" w:rsidRDefault="007F46F2" w:rsidP="005F51EF">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Herramienta automatizada de pruebas de phishing</w:t>
            </w:r>
          </w:p>
        </w:tc>
      </w:tr>
      <w:tr w:rsidR="00A9601A" w:rsidRPr="00650041" w14:paraId="7B820F3B" w14:textId="77777777" w:rsidTr="005F51EF">
        <w:trPr>
          <w:trHeight w:val="255"/>
        </w:trPr>
        <w:tc>
          <w:tcPr>
            <w:tcW w:w="3480" w:type="dxa"/>
            <w:tcBorders>
              <w:top w:val="nil"/>
              <w:left w:val="nil"/>
              <w:bottom w:val="nil"/>
              <w:right w:val="nil"/>
            </w:tcBorders>
            <w:shd w:val="clear" w:color="auto" w:fill="auto"/>
            <w:noWrap/>
            <w:vAlign w:val="bottom"/>
            <w:hideMark/>
          </w:tcPr>
          <w:p w14:paraId="1322F75B" w14:textId="77777777" w:rsidR="00A9601A" w:rsidRPr="00650041" w:rsidRDefault="00A9601A" w:rsidP="005F51EF">
            <w:pPr>
              <w:spacing w:after="0" w:line="240" w:lineRule="auto"/>
              <w:rPr>
                <w:rFonts w:ascii="Arial" w:eastAsia="Times New Roman" w:hAnsi="Arial" w:cs="Arial"/>
                <w:color w:val="000000"/>
                <w:sz w:val="18"/>
                <w:szCs w:val="18"/>
                <w:lang w:val="es-EC" w:eastAsia="es-EC"/>
              </w:rPr>
            </w:pPr>
          </w:p>
        </w:tc>
        <w:tc>
          <w:tcPr>
            <w:tcW w:w="5680" w:type="dxa"/>
            <w:tcBorders>
              <w:top w:val="nil"/>
              <w:left w:val="nil"/>
              <w:bottom w:val="nil"/>
              <w:right w:val="nil"/>
            </w:tcBorders>
            <w:shd w:val="clear" w:color="auto" w:fill="auto"/>
            <w:vAlign w:val="bottom"/>
            <w:hideMark/>
          </w:tcPr>
          <w:p w14:paraId="3F780C71" w14:textId="77777777" w:rsidR="00A9601A" w:rsidRPr="00650041" w:rsidRDefault="00A9601A" w:rsidP="005F51EF">
            <w:pPr>
              <w:spacing w:after="0" w:line="240" w:lineRule="auto"/>
              <w:rPr>
                <w:rFonts w:ascii="Times New Roman" w:eastAsia="Times New Roman" w:hAnsi="Times New Roman"/>
                <w:sz w:val="20"/>
                <w:szCs w:val="20"/>
                <w:lang w:val="es-EC" w:eastAsia="es-EC"/>
              </w:rPr>
            </w:pPr>
          </w:p>
        </w:tc>
      </w:tr>
      <w:tr w:rsidR="00A9601A" w:rsidRPr="00650041" w14:paraId="60DE4D90" w14:textId="77777777" w:rsidTr="005F51EF">
        <w:trPr>
          <w:trHeight w:val="240"/>
        </w:trPr>
        <w:tc>
          <w:tcPr>
            <w:tcW w:w="9160" w:type="dxa"/>
            <w:gridSpan w:val="2"/>
            <w:tcBorders>
              <w:top w:val="single" w:sz="8" w:space="0" w:color="auto"/>
              <w:left w:val="single" w:sz="8" w:space="0" w:color="auto"/>
              <w:bottom w:val="single" w:sz="4" w:space="0" w:color="auto"/>
              <w:right w:val="single" w:sz="8" w:space="0" w:color="000000"/>
            </w:tcBorders>
            <w:shd w:val="clear" w:color="000000" w:fill="000000"/>
            <w:noWrap/>
            <w:vAlign w:val="bottom"/>
            <w:hideMark/>
          </w:tcPr>
          <w:p w14:paraId="478F55E0" w14:textId="77777777" w:rsidR="00A9601A" w:rsidRPr="00F9013E" w:rsidRDefault="00A9601A" w:rsidP="005F51EF">
            <w:pPr>
              <w:spacing w:after="0" w:line="240" w:lineRule="auto"/>
              <w:jc w:val="center"/>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FFFFFF" w:themeColor="background1"/>
                <w:sz w:val="16"/>
                <w:szCs w:val="16"/>
                <w:lang w:val="es-EC" w:eastAsia="es-EC"/>
              </w:rPr>
              <w:t>Medición</w:t>
            </w:r>
          </w:p>
        </w:tc>
      </w:tr>
      <w:tr w:rsidR="00A9601A" w:rsidRPr="00650041" w14:paraId="06C25454" w14:textId="77777777" w:rsidTr="00F9013E">
        <w:trPr>
          <w:trHeight w:val="240"/>
        </w:trPr>
        <w:tc>
          <w:tcPr>
            <w:tcW w:w="3480" w:type="dxa"/>
            <w:tcBorders>
              <w:top w:val="nil"/>
              <w:left w:val="single" w:sz="8" w:space="0" w:color="auto"/>
              <w:bottom w:val="single" w:sz="4" w:space="0" w:color="auto"/>
              <w:right w:val="single" w:sz="4" w:space="0" w:color="auto"/>
            </w:tcBorders>
            <w:shd w:val="clear" w:color="auto" w:fill="auto"/>
            <w:noWrap/>
            <w:vAlign w:val="center"/>
            <w:hideMark/>
          </w:tcPr>
          <w:p w14:paraId="4B526953" w14:textId="0DF37C4B" w:rsidR="00A9601A" w:rsidRPr="00F9013E" w:rsidRDefault="007F46F2" w:rsidP="00F9013E">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Número de miembros de la organización que dieron clic en el enlace</w:t>
            </w:r>
          </w:p>
        </w:tc>
        <w:tc>
          <w:tcPr>
            <w:tcW w:w="5680" w:type="dxa"/>
            <w:tcBorders>
              <w:top w:val="nil"/>
              <w:left w:val="nil"/>
              <w:bottom w:val="single" w:sz="4" w:space="0" w:color="auto"/>
              <w:right w:val="single" w:sz="8" w:space="0" w:color="auto"/>
            </w:tcBorders>
            <w:shd w:val="clear" w:color="auto" w:fill="auto"/>
            <w:vAlign w:val="center"/>
            <w:hideMark/>
          </w:tcPr>
          <w:p w14:paraId="339F7117" w14:textId="3D6872CF" w:rsidR="00A9601A" w:rsidRPr="00F9013E" w:rsidRDefault="000E03A8" w:rsidP="00871839">
            <w:pPr>
              <w:spacing w:after="0" w:line="240" w:lineRule="auto"/>
              <w:rPr>
                <w:rFonts w:ascii="Arial" w:eastAsia="Times New Roman" w:hAnsi="Arial" w:cs="Arial"/>
                <w:color w:val="595959" w:themeColor="text1" w:themeTint="A6"/>
                <w:sz w:val="16"/>
                <w:szCs w:val="16"/>
                <w:lang w:val="es-EC" w:eastAsia="es-EC"/>
              </w:rPr>
            </w:pPr>
            <w:r>
              <w:rPr>
                <w:rFonts w:ascii="Arial" w:eastAsia="Times New Roman" w:hAnsi="Arial" w:cs="Arial"/>
                <w:color w:val="595959" w:themeColor="text1" w:themeTint="A6"/>
                <w:sz w:val="16"/>
                <w:szCs w:val="16"/>
                <w:lang w:val="es-EC" w:eastAsia="es-EC"/>
              </w:rPr>
              <w:t>40</w:t>
            </w:r>
          </w:p>
        </w:tc>
      </w:tr>
      <w:tr w:rsidR="00A9601A" w:rsidRPr="00650041" w14:paraId="537DAC65" w14:textId="77777777" w:rsidTr="00F9013E">
        <w:trPr>
          <w:trHeight w:val="240"/>
        </w:trPr>
        <w:tc>
          <w:tcPr>
            <w:tcW w:w="3480" w:type="dxa"/>
            <w:tcBorders>
              <w:top w:val="nil"/>
              <w:left w:val="single" w:sz="8" w:space="0" w:color="auto"/>
              <w:bottom w:val="single" w:sz="4" w:space="0" w:color="auto"/>
              <w:right w:val="single" w:sz="4" w:space="0" w:color="auto"/>
            </w:tcBorders>
            <w:shd w:val="clear" w:color="auto" w:fill="auto"/>
            <w:noWrap/>
            <w:vAlign w:val="center"/>
            <w:hideMark/>
          </w:tcPr>
          <w:p w14:paraId="6829CD3D" w14:textId="6B094690" w:rsidR="00A9601A" w:rsidRPr="00F9013E" w:rsidRDefault="007F46F2" w:rsidP="00F9013E">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 xml:space="preserve">Número de </w:t>
            </w:r>
            <w:r w:rsidR="00260DED" w:rsidRPr="00F9013E">
              <w:rPr>
                <w:rFonts w:ascii="Arial" w:eastAsia="Times New Roman" w:hAnsi="Arial" w:cs="Arial"/>
                <w:color w:val="595959" w:themeColor="text1" w:themeTint="A6"/>
                <w:sz w:val="16"/>
                <w:szCs w:val="16"/>
                <w:lang w:val="es-EC" w:eastAsia="es-EC"/>
              </w:rPr>
              <w:t xml:space="preserve">miembros de la organización </w:t>
            </w:r>
            <w:r w:rsidRPr="00F9013E">
              <w:rPr>
                <w:rFonts w:ascii="Arial" w:eastAsia="Times New Roman" w:hAnsi="Arial" w:cs="Arial"/>
                <w:color w:val="595959" w:themeColor="text1" w:themeTint="A6"/>
                <w:sz w:val="16"/>
                <w:szCs w:val="16"/>
                <w:lang w:val="es-EC" w:eastAsia="es-EC"/>
              </w:rPr>
              <w:t>que participaron en la prueba</w:t>
            </w:r>
          </w:p>
        </w:tc>
        <w:tc>
          <w:tcPr>
            <w:tcW w:w="5680" w:type="dxa"/>
            <w:tcBorders>
              <w:top w:val="nil"/>
              <w:left w:val="nil"/>
              <w:bottom w:val="single" w:sz="4" w:space="0" w:color="auto"/>
              <w:right w:val="single" w:sz="8" w:space="0" w:color="auto"/>
            </w:tcBorders>
            <w:shd w:val="clear" w:color="auto" w:fill="auto"/>
            <w:vAlign w:val="center"/>
            <w:hideMark/>
          </w:tcPr>
          <w:p w14:paraId="26B39C3E" w14:textId="346DA169" w:rsidR="00A9601A" w:rsidRPr="00F9013E" w:rsidRDefault="00871839" w:rsidP="00871839">
            <w:pPr>
              <w:spacing w:after="0" w:line="240" w:lineRule="auto"/>
              <w:rPr>
                <w:rFonts w:ascii="Arial" w:eastAsia="Times New Roman" w:hAnsi="Arial" w:cs="Arial"/>
                <w:color w:val="595959" w:themeColor="text1" w:themeTint="A6"/>
                <w:sz w:val="16"/>
                <w:szCs w:val="16"/>
                <w:lang w:val="es-EC" w:eastAsia="es-EC"/>
              </w:rPr>
            </w:pPr>
            <w:r>
              <w:rPr>
                <w:rFonts w:ascii="Arial" w:eastAsia="Times New Roman" w:hAnsi="Arial" w:cs="Arial"/>
                <w:color w:val="595959" w:themeColor="text1" w:themeTint="A6"/>
                <w:sz w:val="16"/>
                <w:szCs w:val="16"/>
                <w:lang w:val="es-EC" w:eastAsia="es-EC"/>
              </w:rPr>
              <w:t>100</w:t>
            </w:r>
          </w:p>
        </w:tc>
      </w:tr>
      <w:tr w:rsidR="00A9601A" w:rsidRPr="00650041" w14:paraId="2BFB9417" w14:textId="77777777" w:rsidTr="00F9013E">
        <w:trPr>
          <w:trHeight w:val="255"/>
        </w:trPr>
        <w:tc>
          <w:tcPr>
            <w:tcW w:w="3480" w:type="dxa"/>
            <w:tcBorders>
              <w:top w:val="nil"/>
              <w:left w:val="single" w:sz="8" w:space="0" w:color="auto"/>
              <w:bottom w:val="single" w:sz="8" w:space="0" w:color="auto"/>
              <w:right w:val="single" w:sz="4" w:space="0" w:color="auto"/>
            </w:tcBorders>
            <w:shd w:val="clear" w:color="auto" w:fill="auto"/>
            <w:noWrap/>
            <w:vAlign w:val="center"/>
            <w:hideMark/>
          </w:tcPr>
          <w:p w14:paraId="174B8F89" w14:textId="77777777" w:rsidR="00A9601A" w:rsidRPr="00F9013E" w:rsidRDefault="00A9601A" w:rsidP="00871839">
            <w:pPr>
              <w:spacing w:after="0" w:line="240" w:lineRule="auto"/>
              <w:jc w:val="right"/>
              <w:rPr>
                <w:rFonts w:ascii="Arial" w:eastAsia="Times New Roman" w:hAnsi="Arial" w:cs="Arial"/>
                <w:b/>
                <w:bCs/>
                <w:color w:val="595959" w:themeColor="text1" w:themeTint="A6"/>
                <w:sz w:val="16"/>
                <w:szCs w:val="16"/>
                <w:lang w:val="es-EC" w:eastAsia="es-EC"/>
              </w:rPr>
            </w:pPr>
            <w:r w:rsidRPr="00F9013E">
              <w:rPr>
                <w:rFonts w:ascii="Arial" w:eastAsia="Times New Roman" w:hAnsi="Arial" w:cs="Arial"/>
                <w:b/>
                <w:bCs/>
                <w:color w:val="595959" w:themeColor="text1" w:themeTint="A6"/>
                <w:sz w:val="16"/>
                <w:szCs w:val="16"/>
                <w:lang w:val="es-EC" w:eastAsia="es-EC"/>
              </w:rPr>
              <w:t>NIVEL DE CUMPLIMIENTO</w:t>
            </w:r>
          </w:p>
        </w:tc>
        <w:tc>
          <w:tcPr>
            <w:tcW w:w="5680" w:type="dxa"/>
            <w:tcBorders>
              <w:top w:val="nil"/>
              <w:left w:val="nil"/>
              <w:bottom w:val="single" w:sz="8" w:space="0" w:color="auto"/>
              <w:right w:val="single" w:sz="8" w:space="0" w:color="auto"/>
            </w:tcBorders>
            <w:shd w:val="clear" w:color="auto" w:fill="auto"/>
            <w:vAlign w:val="center"/>
            <w:hideMark/>
          </w:tcPr>
          <w:p w14:paraId="48CE4360" w14:textId="6CD601F9" w:rsidR="00A9601A" w:rsidRPr="00F9013E" w:rsidRDefault="000E03A8" w:rsidP="00871839">
            <w:pPr>
              <w:spacing w:after="0" w:line="240" w:lineRule="auto"/>
              <w:rPr>
                <w:rFonts w:ascii="Arial" w:eastAsia="Times New Roman" w:hAnsi="Arial" w:cs="Arial"/>
                <w:b/>
                <w:bCs/>
                <w:color w:val="595959" w:themeColor="text1" w:themeTint="A6"/>
                <w:sz w:val="16"/>
                <w:szCs w:val="16"/>
                <w:lang w:val="es-EC" w:eastAsia="es-EC"/>
              </w:rPr>
            </w:pPr>
            <w:r>
              <w:rPr>
                <w:rFonts w:ascii="Arial" w:eastAsia="Times New Roman" w:hAnsi="Arial" w:cs="Arial"/>
                <w:b/>
                <w:bCs/>
                <w:color w:val="595959" w:themeColor="text1" w:themeTint="A6"/>
                <w:sz w:val="16"/>
                <w:szCs w:val="16"/>
                <w:lang w:val="es-EC" w:eastAsia="es-EC"/>
              </w:rPr>
              <w:t>4</w:t>
            </w:r>
            <w:r w:rsidR="00260DED" w:rsidRPr="00F9013E">
              <w:rPr>
                <w:rFonts w:ascii="Arial" w:eastAsia="Times New Roman" w:hAnsi="Arial" w:cs="Arial"/>
                <w:b/>
                <w:bCs/>
                <w:color w:val="595959" w:themeColor="text1" w:themeTint="A6"/>
                <w:sz w:val="16"/>
                <w:szCs w:val="16"/>
                <w:lang w:val="es-EC" w:eastAsia="es-EC"/>
              </w:rPr>
              <w:t>0</w:t>
            </w:r>
            <w:r w:rsidR="00A9601A" w:rsidRPr="00F9013E">
              <w:rPr>
                <w:rFonts w:ascii="Arial" w:eastAsia="Times New Roman" w:hAnsi="Arial" w:cs="Arial"/>
                <w:b/>
                <w:bCs/>
                <w:color w:val="595959" w:themeColor="text1" w:themeTint="A6"/>
                <w:sz w:val="16"/>
                <w:szCs w:val="16"/>
                <w:lang w:val="es-EC" w:eastAsia="es-EC"/>
              </w:rPr>
              <w:t>%</w:t>
            </w:r>
          </w:p>
        </w:tc>
      </w:tr>
    </w:tbl>
    <w:p w14:paraId="07025B1D" w14:textId="77777777" w:rsidR="00871839" w:rsidRDefault="00871839" w:rsidP="00D871A9">
      <w:pPr>
        <w:rPr>
          <w:i/>
          <w:iCs/>
          <w:color w:val="767171" w:themeColor="background2" w:themeShade="80"/>
          <w:sz w:val="18"/>
          <w:szCs w:val="18"/>
        </w:rPr>
      </w:pPr>
    </w:p>
    <w:p w14:paraId="2F05DF3B" w14:textId="122DEDA4" w:rsidR="00623AA4" w:rsidRPr="00A9601A" w:rsidRDefault="00623AA4" w:rsidP="00D871A9">
      <w:pPr>
        <w:rPr>
          <w:color w:val="808080" w:themeColor="background1" w:themeShade="80"/>
        </w:rPr>
      </w:pPr>
      <w:r w:rsidRPr="003A5BAE">
        <w:rPr>
          <w:i/>
          <w:iCs/>
          <w:color w:val="767171" w:themeColor="background2" w:themeShade="80"/>
          <w:sz w:val="18"/>
          <w:szCs w:val="18"/>
        </w:rPr>
        <w:t>(…)]</w:t>
      </w:r>
    </w:p>
    <w:p w14:paraId="0A329F5E" w14:textId="3F5FFBA6" w:rsidR="00650041" w:rsidRDefault="00650041" w:rsidP="00650041">
      <w:pPr>
        <w:pStyle w:val="Ttulo2"/>
      </w:pPr>
      <w:bookmarkStart w:id="8" w:name="_Toc185583111"/>
      <w:r>
        <w:t>Resultados del Monitoreo</w:t>
      </w:r>
      <w:bookmarkEnd w:id="8"/>
    </w:p>
    <w:p w14:paraId="53188295" w14:textId="7C0A68E9" w:rsidR="00650041" w:rsidRDefault="00650041" w:rsidP="00650041">
      <w:pPr>
        <w:jc w:val="both"/>
        <w:rPr>
          <w:color w:val="808080" w:themeColor="background1" w:themeShade="80"/>
        </w:rPr>
      </w:pPr>
      <w:r>
        <w:rPr>
          <w:color w:val="808080" w:themeColor="background1" w:themeShade="80"/>
        </w:rPr>
        <w:t xml:space="preserve">En esta sección </w:t>
      </w:r>
      <w:r w:rsidR="005D089D">
        <w:rPr>
          <w:color w:val="808080" w:themeColor="background1" w:themeShade="80"/>
        </w:rPr>
        <w:t>l</w:t>
      </w:r>
      <w:r w:rsidRPr="00650041">
        <w:rPr>
          <w:color w:val="808080" w:themeColor="background1" w:themeShade="80"/>
        </w:rPr>
        <w:t xml:space="preserve">os resultados deben presentarse en un formato claro, </w:t>
      </w:r>
      <w:r>
        <w:rPr>
          <w:color w:val="808080" w:themeColor="background1" w:themeShade="80"/>
        </w:rPr>
        <w:t xml:space="preserve">generalmente </w:t>
      </w:r>
      <w:r w:rsidRPr="00650041">
        <w:rPr>
          <w:color w:val="808080" w:themeColor="background1" w:themeShade="80"/>
        </w:rPr>
        <w:t>utilizando tablas y gráficos que faciliten la visualización</w:t>
      </w:r>
      <w:r>
        <w:rPr>
          <w:color w:val="808080" w:themeColor="background1" w:themeShade="80"/>
        </w:rPr>
        <w:t>.</w:t>
      </w:r>
    </w:p>
    <w:p w14:paraId="47EE2575" w14:textId="77777777" w:rsidR="00650041" w:rsidRDefault="00650041" w:rsidP="00650041">
      <w:pPr>
        <w:jc w:val="both"/>
        <w:rPr>
          <w:i/>
          <w:iCs/>
          <w:color w:val="767171" w:themeColor="background2" w:themeShade="80"/>
          <w:sz w:val="18"/>
          <w:szCs w:val="18"/>
        </w:rPr>
      </w:pPr>
      <w:r w:rsidRPr="00FD482B">
        <w:rPr>
          <w:i/>
          <w:iCs/>
          <w:color w:val="767171" w:themeColor="background2" w:themeShade="80"/>
          <w:sz w:val="18"/>
          <w:szCs w:val="18"/>
        </w:rPr>
        <w:t>[</w:t>
      </w:r>
      <w:r>
        <w:rPr>
          <w:i/>
          <w:iCs/>
          <w:color w:val="767171" w:themeColor="background2" w:themeShade="80"/>
          <w:sz w:val="18"/>
          <w:szCs w:val="18"/>
        </w:rPr>
        <w:t>E</w:t>
      </w:r>
      <w:r w:rsidRPr="00FD482B">
        <w:rPr>
          <w:i/>
          <w:iCs/>
          <w:color w:val="767171" w:themeColor="background2" w:themeShade="80"/>
          <w:sz w:val="18"/>
          <w:szCs w:val="18"/>
        </w:rPr>
        <w:t>jemplo</w:t>
      </w:r>
      <w:r>
        <w:rPr>
          <w:i/>
          <w:iCs/>
          <w:color w:val="767171" w:themeColor="background2" w:themeShade="80"/>
          <w:sz w:val="18"/>
          <w:szCs w:val="18"/>
        </w:rPr>
        <w:t>:</w:t>
      </w:r>
    </w:p>
    <w:tbl>
      <w:tblPr>
        <w:tblW w:w="6189" w:type="dxa"/>
        <w:tblCellMar>
          <w:left w:w="70" w:type="dxa"/>
          <w:right w:w="70" w:type="dxa"/>
        </w:tblCellMar>
        <w:tblLook w:val="04A0" w:firstRow="1" w:lastRow="0" w:firstColumn="1" w:lastColumn="0" w:noHBand="0" w:noVBand="1"/>
      </w:tblPr>
      <w:tblGrid>
        <w:gridCol w:w="5524"/>
        <w:gridCol w:w="665"/>
        <w:gridCol w:w="496"/>
      </w:tblGrid>
      <w:tr w:rsidR="00260DED" w:rsidRPr="00260DED" w14:paraId="78155F59" w14:textId="77777777" w:rsidTr="00F9013E">
        <w:trPr>
          <w:trHeight w:val="225"/>
        </w:trPr>
        <w:tc>
          <w:tcPr>
            <w:tcW w:w="6189"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2BB273E8" w14:textId="77777777" w:rsidR="00260DED" w:rsidRPr="00260DED" w:rsidRDefault="00260DED" w:rsidP="00260DED">
            <w:pPr>
              <w:spacing w:after="0" w:line="240" w:lineRule="auto"/>
              <w:jc w:val="center"/>
              <w:rPr>
                <w:rFonts w:ascii="Arial" w:eastAsia="Times New Roman" w:hAnsi="Arial" w:cs="Arial"/>
                <w:b/>
                <w:bCs/>
                <w:color w:val="FFFFFF"/>
                <w:sz w:val="16"/>
                <w:szCs w:val="16"/>
                <w:lang w:val="es-EC" w:eastAsia="es-EC"/>
              </w:rPr>
            </w:pPr>
            <w:r w:rsidRPr="00260DED">
              <w:rPr>
                <w:rFonts w:ascii="Arial" w:eastAsia="Times New Roman" w:hAnsi="Arial" w:cs="Arial"/>
                <w:b/>
                <w:bCs/>
                <w:color w:val="FFFFFF"/>
                <w:sz w:val="16"/>
                <w:szCs w:val="16"/>
                <w:lang w:val="es-EC" w:eastAsia="es-EC"/>
              </w:rPr>
              <w:t>ESTADO DE LOS INDICADORES</w:t>
            </w:r>
          </w:p>
        </w:tc>
      </w:tr>
      <w:tr w:rsidR="00F92CC1" w:rsidRPr="00260DED" w14:paraId="50C0F87C" w14:textId="77777777" w:rsidTr="00F92CC1">
        <w:trPr>
          <w:trHeight w:val="225"/>
        </w:trPr>
        <w:tc>
          <w:tcPr>
            <w:tcW w:w="5524" w:type="dxa"/>
            <w:tcBorders>
              <w:top w:val="nil"/>
              <w:left w:val="single" w:sz="4" w:space="0" w:color="auto"/>
              <w:bottom w:val="single" w:sz="4" w:space="0" w:color="auto"/>
              <w:right w:val="single" w:sz="4" w:space="0" w:color="auto"/>
            </w:tcBorders>
            <w:shd w:val="clear" w:color="000000" w:fill="808080"/>
            <w:noWrap/>
            <w:vAlign w:val="bottom"/>
            <w:hideMark/>
          </w:tcPr>
          <w:p w14:paraId="66F7D1E4" w14:textId="77777777" w:rsidR="00260DED" w:rsidRPr="00260DED" w:rsidRDefault="00260DED" w:rsidP="00260DED">
            <w:pPr>
              <w:spacing w:after="0" w:line="240" w:lineRule="auto"/>
              <w:rPr>
                <w:rFonts w:ascii="Arial" w:eastAsia="Times New Roman" w:hAnsi="Arial" w:cs="Arial"/>
                <w:color w:val="FFFFFF"/>
                <w:sz w:val="16"/>
                <w:szCs w:val="16"/>
                <w:lang w:val="es-EC" w:eastAsia="es-EC"/>
              </w:rPr>
            </w:pPr>
            <w:r w:rsidRPr="00260DED">
              <w:rPr>
                <w:rFonts w:ascii="Arial" w:eastAsia="Times New Roman" w:hAnsi="Arial" w:cs="Arial"/>
                <w:color w:val="FFFFFF"/>
                <w:sz w:val="16"/>
                <w:szCs w:val="16"/>
                <w:lang w:val="es-EC" w:eastAsia="es-EC"/>
              </w:rPr>
              <w:t>Descripción</w:t>
            </w:r>
          </w:p>
        </w:tc>
        <w:tc>
          <w:tcPr>
            <w:tcW w:w="169" w:type="dxa"/>
            <w:tcBorders>
              <w:top w:val="nil"/>
              <w:left w:val="nil"/>
              <w:bottom w:val="single" w:sz="4" w:space="0" w:color="auto"/>
              <w:right w:val="single" w:sz="4" w:space="0" w:color="auto"/>
            </w:tcBorders>
            <w:shd w:val="clear" w:color="000000" w:fill="808080"/>
            <w:noWrap/>
            <w:vAlign w:val="bottom"/>
            <w:hideMark/>
          </w:tcPr>
          <w:p w14:paraId="4C3BFBB5" w14:textId="77777777" w:rsidR="00260DED" w:rsidRPr="00260DED" w:rsidRDefault="00260DED" w:rsidP="00260DED">
            <w:pPr>
              <w:spacing w:after="0" w:line="240" w:lineRule="auto"/>
              <w:jc w:val="center"/>
              <w:rPr>
                <w:rFonts w:ascii="Arial" w:eastAsia="Times New Roman" w:hAnsi="Arial" w:cs="Arial"/>
                <w:color w:val="FFFFFF"/>
                <w:sz w:val="16"/>
                <w:szCs w:val="16"/>
                <w:lang w:val="es-EC" w:eastAsia="es-EC"/>
              </w:rPr>
            </w:pPr>
            <w:r w:rsidRPr="00260DED">
              <w:rPr>
                <w:rFonts w:ascii="Arial" w:eastAsia="Times New Roman" w:hAnsi="Arial" w:cs="Arial"/>
                <w:color w:val="FFFFFF"/>
                <w:sz w:val="16"/>
                <w:szCs w:val="16"/>
                <w:lang w:val="es-EC" w:eastAsia="es-EC"/>
              </w:rPr>
              <w:t>Medido</w:t>
            </w:r>
          </w:p>
        </w:tc>
        <w:tc>
          <w:tcPr>
            <w:tcW w:w="496" w:type="dxa"/>
            <w:tcBorders>
              <w:top w:val="nil"/>
              <w:left w:val="nil"/>
              <w:bottom w:val="single" w:sz="4" w:space="0" w:color="auto"/>
              <w:right w:val="single" w:sz="4" w:space="0" w:color="auto"/>
            </w:tcBorders>
            <w:shd w:val="clear" w:color="000000" w:fill="808080"/>
            <w:noWrap/>
            <w:vAlign w:val="bottom"/>
            <w:hideMark/>
          </w:tcPr>
          <w:p w14:paraId="34342D77" w14:textId="77777777" w:rsidR="00260DED" w:rsidRPr="00260DED" w:rsidRDefault="00260DED" w:rsidP="00260DED">
            <w:pPr>
              <w:spacing w:after="0" w:line="240" w:lineRule="auto"/>
              <w:jc w:val="center"/>
              <w:rPr>
                <w:rFonts w:ascii="Arial" w:eastAsia="Times New Roman" w:hAnsi="Arial" w:cs="Arial"/>
                <w:color w:val="FFFFFF"/>
                <w:sz w:val="16"/>
                <w:szCs w:val="16"/>
                <w:lang w:val="es-EC" w:eastAsia="es-EC"/>
              </w:rPr>
            </w:pPr>
            <w:r w:rsidRPr="00260DED">
              <w:rPr>
                <w:rFonts w:ascii="Arial" w:eastAsia="Times New Roman" w:hAnsi="Arial" w:cs="Arial"/>
                <w:color w:val="FFFFFF"/>
                <w:sz w:val="16"/>
                <w:szCs w:val="16"/>
                <w:lang w:val="es-EC" w:eastAsia="es-EC"/>
              </w:rPr>
              <w:t>Meta</w:t>
            </w:r>
          </w:p>
        </w:tc>
      </w:tr>
      <w:tr w:rsidR="00F92CC1" w:rsidRPr="00260DED" w14:paraId="447D9EBC" w14:textId="77777777" w:rsidTr="00F92CC1">
        <w:trPr>
          <w:trHeight w:val="22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609871D" w14:textId="7371C911" w:rsidR="00260DED" w:rsidRPr="00F9013E" w:rsidRDefault="00260DED" w:rsidP="00260DED">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 xml:space="preserve">Indicador 1: </w:t>
            </w:r>
            <w:r w:rsidR="005478D7" w:rsidRPr="005478D7">
              <w:rPr>
                <w:rFonts w:ascii="Arial" w:eastAsia="Times New Roman" w:hAnsi="Arial" w:cs="Arial"/>
                <w:color w:val="595959" w:themeColor="text1" w:themeTint="A6"/>
                <w:sz w:val="16"/>
                <w:szCs w:val="16"/>
                <w:lang w:val="es-EC" w:eastAsia="es-EC"/>
              </w:rPr>
              <w:t>Cantidad de capacitaciones ejecutadas</w:t>
            </w:r>
          </w:p>
        </w:tc>
        <w:tc>
          <w:tcPr>
            <w:tcW w:w="169" w:type="dxa"/>
            <w:tcBorders>
              <w:top w:val="nil"/>
              <w:left w:val="nil"/>
              <w:bottom w:val="single" w:sz="4" w:space="0" w:color="auto"/>
              <w:right w:val="single" w:sz="4" w:space="0" w:color="auto"/>
            </w:tcBorders>
            <w:shd w:val="clear" w:color="auto" w:fill="auto"/>
            <w:noWrap/>
            <w:vAlign w:val="bottom"/>
            <w:hideMark/>
          </w:tcPr>
          <w:p w14:paraId="069123C1"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87%</w:t>
            </w:r>
          </w:p>
        </w:tc>
        <w:tc>
          <w:tcPr>
            <w:tcW w:w="496" w:type="dxa"/>
            <w:tcBorders>
              <w:top w:val="nil"/>
              <w:left w:val="nil"/>
              <w:bottom w:val="single" w:sz="4" w:space="0" w:color="auto"/>
              <w:right w:val="single" w:sz="4" w:space="0" w:color="auto"/>
            </w:tcBorders>
            <w:shd w:val="clear" w:color="auto" w:fill="auto"/>
            <w:noWrap/>
            <w:vAlign w:val="bottom"/>
            <w:hideMark/>
          </w:tcPr>
          <w:p w14:paraId="091549C8"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80%</w:t>
            </w:r>
          </w:p>
        </w:tc>
      </w:tr>
      <w:tr w:rsidR="00F92CC1" w:rsidRPr="00260DED" w14:paraId="67C90164" w14:textId="77777777" w:rsidTr="00F92CC1">
        <w:trPr>
          <w:trHeight w:val="22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D234922" w14:textId="510911CC" w:rsidR="00260DED" w:rsidRPr="00F9013E" w:rsidRDefault="00260DED" w:rsidP="00260DED">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 xml:space="preserve">Indicador 2: </w:t>
            </w:r>
            <w:r w:rsidR="005478D7" w:rsidRPr="005478D7">
              <w:rPr>
                <w:rFonts w:ascii="Arial" w:eastAsia="Times New Roman" w:hAnsi="Arial" w:cs="Arial"/>
                <w:color w:val="595959" w:themeColor="text1" w:themeTint="A6"/>
                <w:sz w:val="16"/>
                <w:szCs w:val="16"/>
                <w:lang w:val="es-EC" w:eastAsia="es-EC"/>
              </w:rPr>
              <w:t>Número de auditorías realizadas</w:t>
            </w:r>
          </w:p>
        </w:tc>
        <w:tc>
          <w:tcPr>
            <w:tcW w:w="169" w:type="dxa"/>
            <w:tcBorders>
              <w:top w:val="nil"/>
              <w:left w:val="nil"/>
              <w:bottom w:val="single" w:sz="4" w:space="0" w:color="auto"/>
              <w:right w:val="single" w:sz="4" w:space="0" w:color="auto"/>
            </w:tcBorders>
            <w:shd w:val="clear" w:color="auto" w:fill="auto"/>
            <w:noWrap/>
            <w:vAlign w:val="bottom"/>
            <w:hideMark/>
          </w:tcPr>
          <w:p w14:paraId="6DB951E0"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50%</w:t>
            </w:r>
          </w:p>
        </w:tc>
        <w:tc>
          <w:tcPr>
            <w:tcW w:w="496" w:type="dxa"/>
            <w:tcBorders>
              <w:top w:val="nil"/>
              <w:left w:val="nil"/>
              <w:bottom w:val="single" w:sz="4" w:space="0" w:color="auto"/>
              <w:right w:val="single" w:sz="4" w:space="0" w:color="auto"/>
            </w:tcBorders>
            <w:shd w:val="clear" w:color="auto" w:fill="auto"/>
            <w:noWrap/>
            <w:vAlign w:val="bottom"/>
            <w:hideMark/>
          </w:tcPr>
          <w:p w14:paraId="7986E4E0"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60%</w:t>
            </w:r>
          </w:p>
        </w:tc>
      </w:tr>
      <w:tr w:rsidR="00F92CC1" w:rsidRPr="00260DED" w14:paraId="0FC86E31" w14:textId="77777777" w:rsidTr="00F92CC1">
        <w:trPr>
          <w:trHeight w:val="22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7ED9D2A7" w14:textId="37AD5653" w:rsidR="00260DED" w:rsidRPr="00F9013E" w:rsidRDefault="00260DED" w:rsidP="00260DED">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Indicador 3: Tasa de Éxito en Pruebas de Phishing</w:t>
            </w:r>
          </w:p>
        </w:tc>
        <w:tc>
          <w:tcPr>
            <w:tcW w:w="169" w:type="dxa"/>
            <w:tcBorders>
              <w:top w:val="nil"/>
              <w:left w:val="nil"/>
              <w:bottom w:val="single" w:sz="4" w:space="0" w:color="auto"/>
              <w:right w:val="single" w:sz="4" w:space="0" w:color="auto"/>
            </w:tcBorders>
            <w:shd w:val="clear" w:color="auto" w:fill="auto"/>
            <w:noWrap/>
            <w:vAlign w:val="bottom"/>
            <w:hideMark/>
          </w:tcPr>
          <w:p w14:paraId="05733ED1" w14:textId="70E1A558" w:rsidR="00260DED" w:rsidRPr="00F9013E" w:rsidRDefault="000E03A8" w:rsidP="00260DED">
            <w:pPr>
              <w:spacing w:after="0" w:line="240" w:lineRule="auto"/>
              <w:jc w:val="right"/>
              <w:rPr>
                <w:rFonts w:ascii="Arial" w:eastAsia="Times New Roman" w:hAnsi="Arial" w:cs="Arial"/>
                <w:color w:val="595959" w:themeColor="text1" w:themeTint="A6"/>
                <w:sz w:val="16"/>
                <w:szCs w:val="16"/>
                <w:lang w:val="es-EC" w:eastAsia="es-EC"/>
              </w:rPr>
            </w:pPr>
            <w:r>
              <w:rPr>
                <w:rFonts w:ascii="Arial" w:eastAsia="Times New Roman" w:hAnsi="Arial" w:cs="Arial"/>
                <w:color w:val="595959" w:themeColor="text1" w:themeTint="A6"/>
                <w:sz w:val="16"/>
                <w:szCs w:val="16"/>
                <w:lang w:val="es-EC" w:eastAsia="es-EC"/>
              </w:rPr>
              <w:t>4</w:t>
            </w:r>
            <w:r w:rsidR="00260DED" w:rsidRPr="00F9013E">
              <w:rPr>
                <w:rFonts w:ascii="Arial" w:eastAsia="Times New Roman" w:hAnsi="Arial" w:cs="Arial"/>
                <w:color w:val="595959" w:themeColor="text1" w:themeTint="A6"/>
                <w:sz w:val="16"/>
                <w:szCs w:val="16"/>
                <w:lang w:val="es-EC" w:eastAsia="es-EC"/>
              </w:rPr>
              <w:t>0%</w:t>
            </w:r>
          </w:p>
        </w:tc>
        <w:tc>
          <w:tcPr>
            <w:tcW w:w="496" w:type="dxa"/>
            <w:tcBorders>
              <w:top w:val="nil"/>
              <w:left w:val="nil"/>
              <w:bottom w:val="single" w:sz="4" w:space="0" w:color="auto"/>
              <w:right w:val="single" w:sz="4" w:space="0" w:color="auto"/>
            </w:tcBorders>
            <w:shd w:val="clear" w:color="auto" w:fill="auto"/>
            <w:noWrap/>
            <w:vAlign w:val="bottom"/>
            <w:hideMark/>
          </w:tcPr>
          <w:p w14:paraId="313D8C01"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80%</w:t>
            </w:r>
          </w:p>
        </w:tc>
      </w:tr>
      <w:tr w:rsidR="00F92CC1" w:rsidRPr="00260DED" w14:paraId="645071DB" w14:textId="77777777" w:rsidTr="00F92CC1">
        <w:trPr>
          <w:trHeight w:val="22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61E5ADE" w14:textId="77777777" w:rsidR="00260DED" w:rsidRPr="00F9013E" w:rsidRDefault="00260DED" w:rsidP="00260DED">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Indicador 4: Indicador 4</w:t>
            </w:r>
          </w:p>
        </w:tc>
        <w:tc>
          <w:tcPr>
            <w:tcW w:w="169" w:type="dxa"/>
            <w:tcBorders>
              <w:top w:val="nil"/>
              <w:left w:val="nil"/>
              <w:bottom w:val="single" w:sz="4" w:space="0" w:color="auto"/>
              <w:right w:val="single" w:sz="4" w:space="0" w:color="auto"/>
            </w:tcBorders>
            <w:shd w:val="clear" w:color="auto" w:fill="auto"/>
            <w:noWrap/>
            <w:vAlign w:val="bottom"/>
            <w:hideMark/>
          </w:tcPr>
          <w:p w14:paraId="3590EE3C"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0%</w:t>
            </w:r>
          </w:p>
        </w:tc>
        <w:tc>
          <w:tcPr>
            <w:tcW w:w="496" w:type="dxa"/>
            <w:tcBorders>
              <w:top w:val="nil"/>
              <w:left w:val="nil"/>
              <w:bottom w:val="single" w:sz="4" w:space="0" w:color="auto"/>
              <w:right w:val="single" w:sz="4" w:space="0" w:color="auto"/>
            </w:tcBorders>
            <w:shd w:val="clear" w:color="auto" w:fill="auto"/>
            <w:noWrap/>
            <w:vAlign w:val="bottom"/>
            <w:hideMark/>
          </w:tcPr>
          <w:p w14:paraId="141049BE"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80%</w:t>
            </w:r>
          </w:p>
        </w:tc>
      </w:tr>
      <w:tr w:rsidR="00F92CC1" w:rsidRPr="00260DED" w14:paraId="2B701F96" w14:textId="77777777" w:rsidTr="00F92CC1">
        <w:trPr>
          <w:trHeight w:val="22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542568A" w14:textId="77777777" w:rsidR="00260DED" w:rsidRPr="00F9013E" w:rsidRDefault="00260DED" w:rsidP="00260DED">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Indicador 5: Indicador 5</w:t>
            </w:r>
          </w:p>
        </w:tc>
        <w:tc>
          <w:tcPr>
            <w:tcW w:w="169" w:type="dxa"/>
            <w:tcBorders>
              <w:top w:val="nil"/>
              <w:left w:val="nil"/>
              <w:bottom w:val="single" w:sz="4" w:space="0" w:color="auto"/>
              <w:right w:val="single" w:sz="4" w:space="0" w:color="auto"/>
            </w:tcBorders>
            <w:shd w:val="clear" w:color="auto" w:fill="auto"/>
            <w:noWrap/>
            <w:vAlign w:val="bottom"/>
            <w:hideMark/>
          </w:tcPr>
          <w:p w14:paraId="6CFECD3D"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0%</w:t>
            </w:r>
          </w:p>
        </w:tc>
        <w:tc>
          <w:tcPr>
            <w:tcW w:w="496" w:type="dxa"/>
            <w:tcBorders>
              <w:top w:val="nil"/>
              <w:left w:val="nil"/>
              <w:bottom w:val="single" w:sz="4" w:space="0" w:color="auto"/>
              <w:right w:val="single" w:sz="4" w:space="0" w:color="auto"/>
            </w:tcBorders>
            <w:shd w:val="clear" w:color="auto" w:fill="auto"/>
            <w:noWrap/>
            <w:vAlign w:val="bottom"/>
            <w:hideMark/>
          </w:tcPr>
          <w:p w14:paraId="06148697"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80%</w:t>
            </w:r>
          </w:p>
        </w:tc>
      </w:tr>
      <w:tr w:rsidR="00F92CC1" w:rsidRPr="00260DED" w14:paraId="5005F7C8" w14:textId="77777777" w:rsidTr="00F92CC1">
        <w:trPr>
          <w:trHeight w:val="22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9F9E501" w14:textId="77777777" w:rsidR="00260DED" w:rsidRPr="00F9013E" w:rsidRDefault="00260DED" w:rsidP="00260DED">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Indicador 6: Indicador 6</w:t>
            </w:r>
          </w:p>
        </w:tc>
        <w:tc>
          <w:tcPr>
            <w:tcW w:w="169" w:type="dxa"/>
            <w:tcBorders>
              <w:top w:val="nil"/>
              <w:left w:val="nil"/>
              <w:bottom w:val="single" w:sz="4" w:space="0" w:color="auto"/>
              <w:right w:val="single" w:sz="4" w:space="0" w:color="auto"/>
            </w:tcBorders>
            <w:shd w:val="clear" w:color="auto" w:fill="auto"/>
            <w:noWrap/>
            <w:vAlign w:val="bottom"/>
            <w:hideMark/>
          </w:tcPr>
          <w:p w14:paraId="22D322AB"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0%</w:t>
            </w:r>
          </w:p>
        </w:tc>
        <w:tc>
          <w:tcPr>
            <w:tcW w:w="496" w:type="dxa"/>
            <w:tcBorders>
              <w:top w:val="nil"/>
              <w:left w:val="nil"/>
              <w:bottom w:val="single" w:sz="4" w:space="0" w:color="auto"/>
              <w:right w:val="single" w:sz="4" w:space="0" w:color="auto"/>
            </w:tcBorders>
            <w:shd w:val="clear" w:color="auto" w:fill="auto"/>
            <w:noWrap/>
            <w:vAlign w:val="bottom"/>
            <w:hideMark/>
          </w:tcPr>
          <w:p w14:paraId="18E5C2A8"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85%</w:t>
            </w:r>
          </w:p>
        </w:tc>
      </w:tr>
      <w:tr w:rsidR="00F92CC1" w:rsidRPr="00260DED" w14:paraId="378F04D5" w14:textId="77777777" w:rsidTr="00F92CC1">
        <w:trPr>
          <w:trHeight w:val="22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0C50A49" w14:textId="77777777" w:rsidR="00260DED" w:rsidRPr="00F9013E" w:rsidRDefault="00260DED" w:rsidP="00260DED">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Indicador 7: Indicador 7</w:t>
            </w:r>
          </w:p>
        </w:tc>
        <w:tc>
          <w:tcPr>
            <w:tcW w:w="169" w:type="dxa"/>
            <w:tcBorders>
              <w:top w:val="nil"/>
              <w:left w:val="nil"/>
              <w:bottom w:val="single" w:sz="4" w:space="0" w:color="auto"/>
              <w:right w:val="single" w:sz="4" w:space="0" w:color="auto"/>
            </w:tcBorders>
            <w:shd w:val="clear" w:color="auto" w:fill="auto"/>
            <w:noWrap/>
            <w:vAlign w:val="bottom"/>
            <w:hideMark/>
          </w:tcPr>
          <w:p w14:paraId="22283091"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0%</w:t>
            </w:r>
          </w:p>
        </w:tc>
        <w:tc>
          <w:tcPr>
            <w:tcW w:w="496" w:type="dxa"/>
            <w:tcBorders>
              <w:top w:val="nil"/>
              <w:left w:val="nil"/>
              <w:bottom w:val="single" w:sz="4" w:space="0" w:color="auto"/>
              <w:right w:val="single" w:sz="4" w:space="0" w:color="auto"/>
            </w:tcBorders>
            <w:shd w:val="clear" w:color="auto" w:fill="auto"/>
            <w:noWrap/>
            <w:vAlign w:val="bottom"/>
            <w:hideMark/>
          </w:tcPr>
          <w:p w14:paraId="7ADBFE4B"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85%</w:t>
            </w:r>
          </w:p>
        </w:tc>
      </w:tr>
      <w:tr w:rsidR="00F92CC1" w:rsidRPr="00260DED" w14:paraId="398E2EBF" w14:textId="77777777" w:rsidTr="00F92CC1">
        <w:trPr>
          <w:trHeight w:val="22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F4A73D9" w14:textId="77777777" w:rsidR="00260DED" w:rsidRPr="00F9013E" w:rsidRDefault="00260DED" w:rsidP="00260DED">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Indicador 8: Indicador 8</w:t>
            </w:r>
          </w:p>
        </w:tc>
        <w:tc>
          <w:tcPr>
            <w:tcW w:w="169" w:type="dxa"/>
            <w:tcBorders>
              <w:top w:val="nil"/>
              <w:left w:val="nil"/>
              <w:bottom w:val="single" w:sz="4" w:space="0" w:color="auto"/>
              <w:right w:val="single" w:sz="4" w:space="0" w:color="auto"/>
            </w:tcBorders>
            <w:shd w:val="clear" w:color="auto" w:fill="auto"/>
            <w:noWrap/>
            <w:vAlign w:val="bottom"/>
            <w:hideMark/>
          </w:tcPr>
          <w:p w14:paraId="164B3F60"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0%</w:t>
            </w:r>
          </w:p>
        </w:tc>
        <w:tc>
          <w:tcPr>
            <w:tcW w:w="496" w:type="dxa"/>
            <w:tcBorders>
              <w:top w:val="nil"/>
              <w:left w:val="nil"/>
              <w:bottom w:val="single" w:sz="4" w:space="0" w:color="auto"/>
              <w:right w:val="single" w:sz="4" w:space="0" w:color="auto"/>
            </w:tcBorders>
            <w:shd w:val="clear" w:color="auto" w:fill="auto"/>
            <w:noWrap/>
            <w:vAlign w:val="bottom"/>
            <w:hideMark/>
          </w:tcPr>
          <w:p w14:paraId="5FCAFCF2"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85%</w:t>
            </w:r>
          </w:p>
        </w:tc>
      </w:tr>
      <w:tr w:rsidR="00F92CC1" w:rsidRPr="00260DED" w14:paraId="247BAD27" w14:textId="77777777" w:rsidTr="00F92CC1">
        <w:trPr>
          <w:trHeight w:val="22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FA3A14A" w14:textId="77777777" w:rsidR="00260DED" w:rsidRPr="00F9013E" w:rsidRDefault="00260DED" w:rsidP="00260DED">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Indicador 9: Indicador 9</w:t>
            </w:r>
          </w:p>
        </w:tc>
        <w:tc>
          <w:tcPr>
            <w:tcW w:w="169" w:type="dxa"/>
            <w:tcBorders>
              <w:top w:val="nil"/>
              <w:left w:val="nil"/>
              <w:bottom w:val="single" w:sz="4" w:space="0" w:color="auto"/>
              <w:right w:val="single" w:sz="4" w:space="0" w:color="auto"/>
            </w:tcBorders>
            <w:shd w:val="clear" w:color="auto" w:fill="auto"/>
            <w:noWrap/>
            <w:vAlign w:val="bottom"/>
            <w:hideMark/>
          </w:tcPr>
          <w:p w14:paraId="236F7418"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0%</w:t>
            </w:r>
          </w:p>
        </w:tc>
        <w:tc>
          <w:tcPr>
            <w:tcW w:w="496" w:type="dxa"/>
            <w:tcBorders>
              <w:top w:val="nil"/>
              <w:left w:val="nil"/>
              <w:bottom w:val="single" w:sz="4" w:space="0" w:color="auto"/>
              <w:right w:val="single" w:sz="4" w:space="0" w:color="auto"/>
            </w:tcBorders>
            <w:shd w:val="clear" w:color="auto" w:fill="auto"/>
            <w:noWrap/>
            <w:vAlign w:val="bottom"/>
            <w:hideMark/>
          </w:tcPr>
          <w:p w14:paraId="05C578E4"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85%</w:t>
            </w:r>
          </w:p>
        </w:tc>
      </w:tr>
      <w:tr w:rsidR="00F92CC1" w:rsidRPr="00260DED" w14:paraId="5C1F1950" w14:textId="77777777" w:rsidTr="00F92CC1">
        <w:trPr>
          <w:trHeight w:val="22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8E48973" w14:textId="77777777" w:rsidR="00260DED" w:rsidRPr="00F9013E" w:rsidRDefault="00260DED" w:rsidP="00260DED">
            <w:pPr>
              <w:spacing w:after="0" w:line="240" w:lineRule="auto"/>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Indicador 10: Indicador 10</w:t>
            </w:r>
          </w:p>
        </w:tc>
        <w:tc>
          <w:tcPr>
            <w:tcW w:w="169" w:type="dxa"/>
            <w:tcBorders>
              <w:top w:val="nil"/>
              <w:left w:val="nil"/>
              <w:bottom w:val="single" w:sz="4" w:space="0" w:color="auto"/>
              <w:right w:val="single" w:sz="4" w:space="0" w:color="auto"/>
            </w:tcBorders>
            <w:shd w:val="clear" w:color="auto" w:fill="auto"/>
            <w:noWrap/>
            <w:vAlign w:val="bottom"/>
            <w:hideMark/>
          </w:tcPr>
          <w:p w14:paraId="0279D41A"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0%</w:t>
            </w:r>
          </w:p>
        </w:tc>
        <w:tc>
          <w:tcPr>
            <w:tcW w:w="496" w:type="dxa"/>
            <w:tcBorders>
              <w:top w:val="nil"/>
              <w:left w:val="nil"/>
              <w:bottom w:val="single" w:sz="4" w:space="0" w:color="auto"/>
              <w:right w:val="single" w:sz="4" w:space="0" w:color="auto"/>
            </w:tcBorders>
            <w:shd w:val="clear" w:color="auto" w:fill="auto"/>
            <w:noWrap/>
            <w:vAlign w:val="bottom"/>
            <w:hideMark/>
          </w:tcPr>
          <w:p w14:paraId="16CA9C53" w14:textId="77777777" w:rsidR="00260DED" w:rsidRPr="00F9013E" w:rsidRDefault="00260DED" w:rsidP="00260DED">
            <w:pPr>
              <w:spacing w:after="0" w:line="240" w:lineRule="auto"/>
              <w:jc w:val="right"/>
              <w:rPr>
                <w:rFonts w:ascii="Arial" w:eastAsia="Times New Roman" w:hAnsi="Arial" w:cs="Arial"/>
                <w:color w:val="595959" w:themeColor="text1" w:themeTint="A6"/>
                <w:sz w:val="16"/>
                <w:szCs w:val="16"/>
                <w:lang w:val="es-EC" w:eastAsia="es-EC"/>
              </w:rPr>
            </w:pPr>
            <w:r w:rsidRPr="00F9013E">
              <w:rPr>
                <w:rFonts w:ascii="Arial" w:eastAsia="Times New Roman" w:hAnsi="Arial" w:cs="Arial"/>
                <w:color w:val="595959" w:themeColor="text1" w:themeTint="A6"/>
                <w:sz w:val="16"/>
                <w:szCs w:val="16"/>
                <w:lang w:val="es-EC" w:eastAsia="es-EC"/>
              </w:rPr>
              <w:t>85%</w:t>
            </w:r>
          </w:p>
        </w:tc>
      </w:tr>
    </w:tbl>
    <w:p w14:paraId="1833E6A5" w14:textId="77777777" w:rsidR="00650041" w:rsidRDefault="00650041" w:rsidP="00650041">
      <w:pPr>
        <w:jc w:val="both"/>
        <w:rPr>
          <w:i/>
          <w:iCs/>
          <w:color w:val="767171" w:themeColor="background2" w:themeShade="80"/>
          <w:sz w:val="18"/>
          <w:szCs w:val="18"/>
        </w:rPr>
      </w:pPr>
    </w:p>
    <w:p w14:paraId="7369AB42" w14:textId="77777777" w:rsidR="005D089D" w:rsidRDefault="005D089D" w:rsidP="00650041">
      <w:pPr>
        <w:jc w:val="both"/>
        <w:rPr>
          <w:i/>
          <w:iCs/>
          <w:color w:val="767171" w:themeColor="background2" w:themeShade="80"/>
          <w:sz w:val="18"/>
          <w:szCs w:val="18"/>
        </w:rPr>
      </w:pPr>
    </w:p>
    <w:p w14:paraId="3B48CBFE" w14:textId="69169C93" w:rsidR="005D089D" w:rsidRDefault="00260DED" w:rsidP="00650041">
      <w:pPr>
        <w:jc w:val="both"/>
        <w:rPr>
          <w:i/>
          <w:iCs/>
          <w:color w:val="767171" w:themeColor="background2" w:themeShade="80"/>
          <w:sz w:val="18"/>
          <w:szCs w:val="18"/>
        </w:rPr>
      </w:pPr>
      <w:r w:rsidRPr="00260DED">
        <w:rPr>
          <w:noProof/>
        </w:rPr>
        <w:lastRenderedPageBreak/>
        <w:t xml:space="preserve"> </w:t>
      </w:r>
      <w:r w:rsidR="000E03A8">
        <w:rPr>
          <w:noProof/>
        </w:rPr>
        <w:drawing>
          <wp:inline distT="0" distB="0" distL="0" distR="0" wp14:anchorId="5F3BD4A8" wp14:editId="155A1969">
            <wp:extent cx="4886325" cy="2838450"/>
            <wp:effectExtent l="0" t="0" r="9525" b="0"/>
            <wp:docPr id="1213789934" name="Gráfico 1">
              <a:extLst xmlns:a="http://schemas.openxmlformats.org/drawingml/2006/main">
                <a:ext uri="{FF2B5EF4-FFF2-40B4-BE49-F238E27FC236}">
                  <a16:creationId xmlns:a16="http://schemas.microsoft.com/office/drawing/2014/main" id="{DF93D39C-E5EB-410A-8696-D3342724C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567920" w14:textId="2B4B36F4" w:rsidR="00650041" w:rsidRDefault="00650041" w:rsidP="00650041">
      <w:pPr>
        <w:jc w:val="both"/>
        <w:rPr>
          <w:i/>
          <w:iCs/>
          <w:color w:val="767171" w:themeColor="background2" w:themeShade="80"/>
          <w:sz w:val="18"/>
          <w:szCs w:val="18"/>
        </w:rPr>
      </w:pPr>
      <w:r>
        <w:rPr>
          <w:i/>
          <w:iCs/>
          <w:color w:val="767171" w:themeColor="background2" w:themeShade="80"/>
          <w:sz w:val="18"/>
          <w:szCs w:val="18"/>
        </w:rPr>
        <w:t>]</w:t>
      </w:r>
      <w:r w:rsidRPr="00FD482B">
        <w:rPr>
          <w:i/>
          <w:iCs/>
          <w:color w:val="767171" w:themeColor="background2" w:themeShade="80"/>
          <w:sz w:val="18"/>
          <w:szCs w:val="18"/>
        </w:rPr>
        <w:t>:</w:t>
      </w:r>
    </w:p>
    <w:p w14:paraId="754CC552" w14:textId="74A56955" w:rsidR="005D089D" w:rsidRDefault="005D089D" w:rsidP="005D089D">
      <w:pPr>
        <w:pStyle w:val="Ttulo2"/>
      </w:pPr>
      <w:bookmarkStart w:id="9" w:name="_Toc185583112"/>
      <w:r w:rsidRPr="005D089D">
        <w:t>Evaluación y Validación de Resultados</w:t>
      </w:r>
      <w:bookmarkEnd w:id="9"/>
    </w:p>
    <w:p w14:paraId="1D3AC15E" w14:textId="19622FCD" w:rsidR="005D089D" w:rsidRDefault="005D089D" w:rsidP="005D089D">
      <w:pPr>
        <w:jc w:val="both"/>
        <w:rPr>
          <w:color w:val="808080" w:themeColor="background1" w:themeShade="80"/>
        </w:rPr>
      </w:pPr>
      <w:r>
        <w:rPr>
          <w:color w:val="808080" w:themeColor="background1" w:themeShade="80"/>
        </w:rPr>
        <w:t>En esta sección se debe c</w:t>
      </w:r>
      <w:r w:rsidRPr="005D089D">
        <w:rPr>
          <w:color w:val="808080" w:themeColor="background1" w:themeShade="80"/>
        </w:rPr>
        <w:t>omparar con períodos anteriores</w:t>
      </w:r>
      <w:r>
        <w:rPr>
          <w:color w:val="808080" w:themeColor="background1" w:themeShade="80"/>
        </w:rPr>
        <w:t xml:space="preserve">, a fin de identificar </w:t>
      </w:r>
      <w:r w:rsidRPr="005D089D">
        <w:rPr>
          <w:color w:val="808080" w:themeColor="background1" w:themeShade="80"/>
        </w:rPr>
        <w:t>tendencias y patrones.</w:t>
      </w:r>
      <w:r>
        <w:rPr>
          <w:color w:val="808080" w:themeColor="background1" w:themeShade="80"/>
        </w:rPr>
        <w:t xml:space="preserve"> Además, r</w:t>
      </w:r>
      <w:r w:rsidRPr="005D089D">
        <w:rPr>
          <w:color w:val="808080" w:themeColor="background1" w:themeShade="80"/>
        </w:rPr>
        <w:t xml:space="preserve">ealizar </w:t>
      </w:r>
      <w:r>
        <w:rPr>
          <w:color w:val="808080" w:themeColor="background1" w:themeShade="80"/>
        </w:rPr>
        <w:t xml:space="preserve">un </w:t>
      </w:r>
      <w:r w:rsidRPr="005D089D">
        <w:rPr>
          <w:color w:val="808080" w:themeColor="background1" w:themeShade="80"/>
        </w:rPr>
        <w:t>análisis de causa raíz</w:t>
      </w:r>
      <w:r>
        <w:rPr>
          <w:color w:val="808080" w:themeColor="background1" w:themeShade="80"/>
        </w:rPr>
        <w:t>, p</w:t>
      </w:r>
      <w:r w:rsidRPr="005D089D">
        <w:rPr>
          <w:color w:val="808080" w:themeColor="background1" w:themeShade="80"/>
        </w:rPr>
        <w:t>ara los indicadores que no alcanzaron sus metas.</w:t>
      </w:r>
    </w:p>
    <w:p w14:paraId="5DF435BD" w14:textId="77777777" w:rsidR="005D089D" w:rsidRDefault="005D089D" w:rsidP="005D089D">
      <w:pPr>
        <w:jc w:val="both"/>
        <w:rPr>
          <w:i/>
          <w:iCs/>
          <w:color w:val="767171" w:themeColor="background2" w:themeShade="80"/>
          <w:sz w:val="18"/>
          <w:szCs w:val="18"/>
        </w:rPr>
      </w:pPr>
      <w:r w:rsidRPr="00FD482B">
        <w:rPr>
          <w:i/>
          <w:iCs/>
          <w:color w:val="767171" w:themeColor="background2" w:themeShade="80"/>
          <w:sz w:val="18"/>
          <w:szCs w:val="18"/>
        </w:rPr>
        <w:t>[</w:t>
      </w:r>
      <w:r>
        <w:rPr>
          <w:i/>
          <w:iCs/>
          <w:color w:val="767171" w:themeColor="background2" w:themeShade="80"/>
          <w:sz w:val="18"/>
          <w:szCs w:val="18"/>
        </w:rPr>
        <w:t>E</w:t>
      </w:r>
      <w:r w:rsidRPr="00FD482B">
        <w:rPr>
          <w:i/>
          <w:iCs/>
          <w:color w:val="767171" w:themeColor="background2" w:themeShade="80"/>
          <w:sz w:val="18"/>
          <w:szCs w:val="18"/>
        </w:rPr>
        <w:t>jemplo</w:t>
      </w:r>
      <w:r>
        <w:rPr>
          <w:i/>
          <w:iCs/>
          <w:color w:val="767171" w:themeColor="background2" w:themeShade="80"/>
          <w:sz w:val="18"/>
          <w:szCs w:val="18"/>
        </w:rPr>
        <w:t>:</w:t>
      </w:r>
    </w:p>
    <w:tbl>
      <w:tblPr>
        <w:tblStyle w:val="Tablaconcuadrcula"/>
        <w:tblW w:w="0" w:type="auto"/>
        <w:tblLook w:val="04A0" w:firstRow="1" w:lastRow="0" w:firstColumn="1" w:lastColumn="0" w:noHBand="0" w:noVBand="1"/>
      </w:tblPr>
      <w:tblGrid>
        <w:gridCol w:w="1593"/>
        <w:gridCol w:w="954"/>
        <w:gridCol w:w="1358"/>
        <w:gridCol w:w="1174"/>
        <w:gridCol w:w="1359"/>
        <w:gridCol w:w="1490"/>
      </w:tblGrid>
      <w:tr w:rsidR="005D089D" w14:paraId="7C7E8F5B" w14:textId="77777777" w:rsidTr="00223BD1">
        <w:tc>
          <w:tcPr>
            <w:tcW w:w="1593" w:type="dxa"/>
            <w:shd w:val="clear" w:color="auto" w:fill="000000" w:themeFill="text1"/>
          </w:tcPr>
          <w:p w14:paraId="6D44F60B" w14:textId="7DAA4A5E" w:rsidR="005D089D" w:rsidRPr="00B1186B" w:rsidRDefault="005D089D" w:rsidP="00223BD1">
            <w:pPr>
              <w:spacing w:after="0"/>
              <w:jc w:val="center"/>
              <w:rPr>
                <w:b/>
                <w:bCs/>
                <w:i/>
                <w:iCs/>
                <w:color w:val="E7E6E6" w:themeColor="background2"/>
                <w:sz w:val="18"/>
                <w:szCs w:val="18"/>
              </w:rPr>
            </w:pPr>
            <w:r>
              <w:rPr>
                <w:b/>
                <w:bCs/>
                <w:i/>
                <w:iCs/>
                <w:color w:val="E7E6E6" w:themeColor="background2"/>
                <w:sz w:val="18"/>
                <w:szCs w:val="18"/>
              </w:rPr>
              <w:t>Indicador</w:t>
            </w:r>
          </w:p>
        </w:tc>
        <w:tc>
          <w:tcPr>
            <w:tcW w:w="954" w:type="dxa"/>
            <w:shd w:val="clear" w:color="auto" w:fill="000000" w:themeFill="text1"/>
          </w:tcPr>
          <w:p w14:paraId="099FFDAF" w14:textId="1A7103DA" w:rsidR="005D089D" w:rsidRPr="00B1186B" w:rsidRDefault="005D089D" w:rsidP="00223BD1">
            <w:pPr>
              <w:spacing w:after="0"/>
              <w:jc w:val="both"/>
              <w:rPr>
                <w:b/>
                <w:bCs/>
                <w:i/>
                <w:iCs/>
                <w:color w:val="E7E6E6" w:themeColor="background2"/>
                <w:sz w:val="18"/>
                <w:szCs w:val="18"/>
              </w:rPr>
            </w:pPr>
            <w:r>
              <w:rPr>
                <w:b/>
                <w:bCs/>
                <w:i/>
                <w:iCs/>
                <w:color w:val="E7E6E6" w:themeColor="background2"/>
                <w:sz w:val="18"/>
                <w:szCs w:val="18"/>
              </w:rPr>
              <w:t>Meta</w:t>
            </w:r>
          </w:p>
        </w:tc>
        <w:tc>
          <w:tcPr>
            <w:tcW w:w="1358" w:type="dxa"/>
            <w:shd w:val="clear" w:color="auto" w:fill="000000" w:themeFill="text1"/>
          </w:tcPr>
          <w:p w14:paraId="59D3D573" w14:textId="77777777" w:rsidR="005D089D" w:rsidRPr="00B1186B" w:rsidRDefault="005D089D" w:rsidP="00223BD1">
            <w:pPr>
              <w:spacing w:after="0"/>
              <w:jc w:val="both"/>
              <w:rPr>
                <w:b/>
                <w:bCs/>
                <w:i/>
                <w:iCs/>
                <w:color w:val="E7E6E6" w:themeColor="background2"/>
                <w:sz w:val="18"/>
                <w:szCs w:val="18"/>
              </w:rPr>
            </w:pPr>
            <w:r w:rsidRPr="00B1186B">
              <w:rPr>
                <w:b/>
                <w:bCs/>
                <w:i/>
                <w:iCs/>
                <w:color w:val="E7E6E6" w:themeColor="background2"/>
                <w:sz w:val="18"/>
                <w:szCs w:val="18"/>
              </w:rPr>
              <w:t>Valor actual</w:t>
            </w:r>
          </w:p>
        </w:tc>
        <w:tc>
          <w:tcPr>
            <w:tcW w:w="1174" w:type="dxa"/>
            <w:shd w:val="clear" w:color="auto" w:fill="000000" w:themeFill="text1"/>
          </w:tcPr>
          <w:p w14:paraId="2EB0836E" w14:textId="77777777" w:rsidR="005D089D" w:rsidRPr="00B1186B" w:rsidRDefault="005D089D" w:rsidP="00223BD1">
            <w:pPr>
              <w:spacing w:after="0"/>
              <w:jc w:val="both"/>
              <w:rPr>
                <w:b/>
                <w:bCs/>
                <w:i/>
                <w:iCs/>
                <w:color w:val="E7E6E6" w:themeColor="background2"/>
                <w:sz w:val="18"/>
                <w:szCs w:val="18"/>
              </w:rPr>
            </w:pPr>
            <w:r w:rsidRPr="00B1186B">
              <w:rPr>
                <w:b/>
                <w:bCs/>
                <w:i/>
                <w:iCs/>
                <w:color w:val="E7E6E6" w:themeColor="background2"/>
                <w:sz w:val="18"/>
                <w:szCs w:val="18"/>
              </w:rPr>
              <w:t>Valor anterior (inicial)</w:t>
            </w:r>
          </w:p>
        </w:tc>
        <w:tc>
          <w:tcPr>
            <w:tcW w:w="1359" w:type="dxa"/>
            <w:shd w:val="clear" w:color="auto" w:fill="000000" w:themeFill="text1"/>
          </w:tcPr>
          <w:p w14:paraId="44AEE6F5" w14:textId="77777777" w:rsidR="005D089D" w:rsidRPr="00B1186B" w:rsidRDefault="005D089D" w:rsidP="00223BD1">
            <w:pPr>
              <w:spacing w:after="0"/>
              <w:jc w:val="both"/>
              <w:rPr>
                <w:b/>
                <w:bCs/>
                <w:i/>
                <w:iCs/>
                <w:color w:val="E7E6E6" w:themeColor="background2"/>
                <w:sz w:val="18"/>
                <w:szCs w:val="18"/>
              </w:rPr>
            </w:pPr>
            <w:r w:rsidRPr="00B1186B">
              <w:rPr>
                <w:b/>
                <w:bCs/>
                <w:i/>
                <w:iCs/>
                <w:color w:val="E7E6E6" w:themeColor="background2"/>
                <w:sz w:val="18"/>
                <w:szCs w:val="18"/>
              </w:rPr>
              <w:t>Tendencia</w:t>
            </w:r>
          </w:p>
        </w:tc>
        <w:tc>
          <w:tcPr>
            <w:tcW w:w="1490" w:type="dxa"/>
            <w:shd w:val="clear" w:color="auto" w:fill="000000" w:themeFill="text1"/>
          </w:tcPr>
          <w:p w14:paraId="04DF103C" w14:textId="77777777" w:rsidR="005D089D" w:rsidRPr="00B1186B" w:rsidRDefault="005D089D" w:rsidP="00223BD1">
            <w:pPr>
              <w:spacing w:after="0"/>
              <w:jc w:val="both"/>
              <w:rPr>
                <w:b/>
                <w:bCs/>
                <w:i/>
                <w:iCs/>
                <w:color w:val="E7E6E6" w:themeColor="background2"/>
                <w:sz w:val="18"/>
                <w:szCs w:val="18"/>
              </w:rPr>
            </w:pPr>
            <w:r w:rsidRPr="00B1186B">
              <w:rPr>
                <w:b/>
                <w:bCs/>
                <w:i/>
                <w:iCs/>
                <w:color w:val="E7E6E6" w:themeColor="background2"/>
                <w:sz w:val="18"/>
                <w:szCs w:val="18"/>
              </w:rPr>
              <w:t>Observaciones</w:t>
            </w:r>
          </w:p>
        </w:tc>
      </w:tr>
      <w:tr w:rsidR="005D089D" w14:paraId="2384E582" w14:textId="77777777" w:rsidTr="00223BD1">
        <w:tc>
          <w:tcPr>
            <w:tcW w:w="1593" w:type="dxa"/>
            <w:vAlign w:val="center"/>
          </w:tcPr>
          <w:p w14:paraId="1E4E93CA" w14:textId="4622F95A" w:rsidR="005D089D" w:rsidRPr="00B1186B" w:rsidRDefault="005D089D" w:rsidP="00223BD1">
            <w:pPr>
              <w:spacing w:after="0"/>
              <w:jc w:val="center"/>
              <w:rPr>
                <w:i/>
                <w:iCs/>
                <w:color w:val="808080"/>
                <w:sz w:val="18"/>
                <w:szCs w:val="18"/>
              </w:rPr>
            </w:pPr>
            <w:r w:rsidRPr="005D089D">
              <w:rPr>
                <w:i/>
                <w:iCs/>
                <w:color w:val="808080"/>
                <w:sz w:val="18"/>
                <w:szCs w:val="18"/>
              </w:rPr>
              <w:t>Cantidad de capacitaciones programadas</w:t>
            </w:r>
          </w:p>
        </w:tc>
        <w:tc>
          <w:tcPr>
            <w:tcW w:w="954" w:type="dxa"/>
            <w:vAlign w:val="center"/>
          </w:tcPr>
          <w:p w14:paraId="47887E6E" w14:textId="2C7369C3" w:rsidR="005D089D" w:rsidRPr="00B1186B" w:rsidRDefault="005D089D" w:rsidP="00223BD1">
            <w:pPr>
              <w:spacing w:after="0"/>
              <w:jc w:val="center"/>
              <w:rPr>
                <w:i/>
                <w:iCs/>
                <w:color w:val="808080"/>
                <w:sz w:val="18"/>
                <w:szCs w:val="18"/>
              </w:rPr>
            </w:pPr>
            <w:r>
              <w:rPr>
                <w:i/>
                <w:iCs/>
                <w:color w:val="808080"/>
                <w:sz w:val="18"/>
                <w:szCs w:val="18"/>
              </w:rPr>
              <w:t>80%</w:t>
            </w:r>
          </w:p>
        </w:tc>
        <w:tc>
          <w:tcPr>
            <w:tcW w:w="1358" w:type="dxa"/>
            <w:vAlign w:val="center"/>
          </w:tcPr>
          <w:p w14:paraId="5A6717D4" w14:textId="04B1C20B" w:rsidR="005D089D" w:rsidRPr="00B1186B" w:rsidRDefault="005D089D" w:rsidP="00223BD1">
            <w:pPr>
              <w:spacing w:after="0"/>
              <w:jc w:val="center"/>
              <w:rPr>
                <w:i/>
                <w:iCs/>
                <w:color w:val="808080"/>
                <w:sz w:val="18"/>
                <w:szCs w:val="18"/>
              </w:rPr>
            </w:pPr>
            <w:r>
              <w:rPr>
                <w:i/>
                <w:iCs/>
                <w:color w:val="808080"/>
                <w:sz w:val="18"/>
                <w:szCs w:val="18"/>
              </w:rPr>
              <w:t>87%</w:t>
            </w:r>
          </w:p>
        </w:tc>
        <w:tc>
          <w:tcPr>
            <w:tcW w:w="1174" w:type="dxa"/>
            <w:vAlign w:val="center"/>
          </w:tcPr>
          <w:p w14:paraId="400A0000" w14:textId="5D7784CD" w:rsidR="005D089D" w:rsidRPr="00B1186B" w:rsidRDefault="005D089D" w:rsidP="00223BD1">
            <w:pPr>
              <w:spacing w:after="0"/>
              <w:jc w:val="center"/>
              <w:rPr>
                <w:i/>
                <w:iCs/>
                <w:color w:val="808080"/>
                <w:sz w:val="18"/>
                <w:szCs w:val="18"/>
              </w:rPr>
            </w:pPr>
            <w:r>
              <w:rPr>
                <w:i/>
                <w:iCs/>
                <w:color w:val="808080"/>
                <w:sz w:val="18"/>
                <w:szCs w:val="18"/>
              </w:rPr>
              <w:t>50%</w:t>
            </w:r>
          </w:p>
        </w:tc>
        <w:tc>
          <w:tcPr>
            <w:tcW w:w="1359" w:type="dxa"/>
            <w:vAlign w:val="center"/>
          </w:tcPr>
          <w:p w14:paraId="5AAECDA0" w14:textId="7C59F211" w:rsidR="005D089D" w:rsidRPr="00B1186B" w:rsidRDefault="005D089D" w:rsidP="00223BD1">
            <w:pPr>
              <w:spacing w:after="0"/>
              <w:jc w:val="center"/>
              <w:rPr>
                <w:i/>
                <w:iCs/>
                <w:color w:val="808080"/>
                <w:sz w:val="18"/>
                <w:szCs w:val="18"/>
              </w:rPr>
            </w:pPr>
            <w:r>
              <w:rPr>
                <w:i/>
                <w:iCs/>
                <w:color w:val="808080"/>
                <w:sz w:val="18"/>
                <w:szCs w:val="18"/>
              </w:rPr>
              <w:t>Superado</w:t>
            </w:r>
          </w:p>
        </w:tc>
        <w:tc>
          <w:tcPr>
            <w:tcW w:w="1490" w:type="dxa"/>
            <w:vAlign w:val="center"/>
          </w:tcPr>
          <w:p w14:paraId="7F1353DB" w14:textId="7695E735" w:rsidR="005D089D" w:rsidRPr="00B1186B" w:rsidRDefault="00156FD9" w:rsidP="00223BD1">
            <w:pPr>
              <w:spacing w:after="0"/>
              <w:jc w:val="center"/>
              <w:rPr>
                <w:i/>
                <w:iCs/>
                <w:color w:val="808080"/>
                <w:sz w:val="18"/>
                <w:szCs w:val="18"/>
              </w:rPr>
            </w:pPr>
            <w:r>
              <w:rPr>
                <w:i/>
                <w:iCs/>
                <w:color w:val="808080"/>
                <w:sz w:val="18"/>
                <w:szCs w:val="18"/>
              </w:rPr>
              <w:t>Se ha logrado ejecutar más del 80% de las capacitaciones programadas</w:t>
            </w:r>
          </w:p>
        </w:tc>
      </w:tr>
      <w:tr w:rsidR="005D089D" w14:paraId="0489A97A" w14:textId="77777777" w:rsidTr="00223BD1">
        <w:tc>
          <w:tcPr>
            <w:tcW w:w="1593" w:type="dxa"/>
            <w:vAlign w:val="center"/>
          </w:tcPr>
          <w:p w14:paraId="3C6563E6" w14:textId="35A0DE95" w:rsidR="005D089D" w:rsidRPr="00B1186B" w:rsidRDefault="00156FD9" w:rsidP="00223BD1">
            <w:pPr>
              <w:spacing w:after="0"/>
              <w:jc w:val="center"/>
              <w:rPr>
                <w:i/>
                <w:iCs/>
                <w:color w:val="808080"/>
                <w:sz w:val="18"/>
                <w:szCs w:val="18"/>
              </w:rPr>
            </w:pPr>
            <w:r w:rsidRPr="00156FD9">
              <w:rPr>
                <w:i/>
                <w:iCs/>
                <w:color w:val="808080"/>
                <w:sz w:val="18"/>
                <w:szCs w:val="18"/>
              </w:rPr>
              <w:t>Número de auditorías realizadas</w:t>
            </w:r>
          </w:p>
        </w:tc>
        <w:tc>
          <w:tcPr>
            <w:tcW w:w="954" w:type="dxa"/>
            <w:vAlign w:val="center"/>
          </w:tcPr>
          <w:p w14:paraId="18B646D3" w14:textId="4E0A1952" w:rsidR="005D089D" w:rsidRPr="00B1186B" w:rsidRDefault="00156FD9" w:rsidP="00223BD1">
            <w:pPr>
              <w:spacing w:after="0"/>
              <w:jc w:val="center"/>
              <w:rPr>
                <w:i/>
                <w:iCs/>
                <w:color w:val="808080"/>
                <w:sz w:val="18"/>
                <w:szCs w:val="18"/>
              </w:rPr>
            </w:pPr>
            <w:r>
              <w:rPr>
                <w:i/>
                <w:iCs/>
                <w:color w:val="808080"/>
                <w:sz w:val="18"/>
                <w:szCs w:val="18"/>
              </w:rPr>
              <w:t>60%</w:t>
            </w:r>
          </w:p>
        </w:tc>
        <w:tc>
          <w:tcPr>
            <w:tcW w:w="1358" w:type="dxa"/>
            <w:vAlign w:val="center"/>
          </w:tcPr>
          <w:p w14:paraId="23C7BF15" w14:textId="5FAFE09C" w:rsidR="005D089D" w:rsidRPr="00B1186B" w:rsidRDefault="00156FD9" w:rsidP="00223BD1">
            <w:pPr>
              <w:spacing w:after="0"/>
              <w:jc w:val="center"/>
              <w:rPr>
                <w:i/>
                <w:iCs/>
                <w:color w:val="808080"/>
                <w:sz w:val="18"/>
                <w:szCs w:val="18"/>
              </w:rPr>
            </w:pPr>
            <w:r>
              <w:rPr>
                <w:i/>
                <w:iCs/>
                <w:color w:val="808080"/>
                <w:sz w:val="18"/>
                <w:szCs w:val="18"/>
              </w:rPr>
              <w:t>50%</w:t>
            </w:r>
          </w:p>
        </w:tc>
        <w:tc>
          <w:tcPr>
            <w:tcW w:w="1174" w:type="dxa"/>
            <w:vAlign w:val="center"/>
          </w:tcPr>
          <w:p w14:paraId="40FA4579" w14:textId="5388895A" w:rsidR="005D089D" w:rsidRPr="00B1186B" w:rsidRDefault="00156FD9" w:rsidP="00223BD1">
            <w:pPr>
              <w:spacing w:after="0"/>
              <w:jc w:val="center"/>
              <w:rPr>
                <w:i/>
                <w:iCs/>
                <w:color w:val="808080"/>
                <w:sz w:val="18"/>
                <w:szCs w:val="18"/>
              </w:rPr>
            </w:pPr>
            <w:r>
              <w:rPr>
                <w:i/>
                <w:iCs/>
                <w:color w:val="808080"/>
                <w:sz w:val="18"/>
                <w:szCs w:val="18"/>
              </w:rPr>
              <w:t>0%</w:t>
            </w:r>
          </w:p>
        </w:tc>
        <w:tc>
          <w:tcPr>
            <w:tcW w:w="1359" w:type="dxa"/>
            <w:vAlign w:val="center"/>
          </w:tcPr>
          <w:p w14:paraId="5C47F950" w14:textId="77777777" w:rsidR="005D089D" w:rsidRPr="00B1186B" w:rsidRDefault="005D089D" w:rsidP="00223BD1">
            <w:pPr>
              <w:spacing w:after="0"/>
              <w:jc w:val="center"/>
              <w:rPr>
                <w:i/>
                <w:iCs/>
                <w:color w:val="808080"/>
                <w:sz w:val="18"/>
                <w:szCs w:val="18"/>
              </w:rPr>
            </w:pPr>
            <w:r w:rsidRPr="00B1186B">
              <w:rPr>
                <w:i/>
                <w:iCs/>
                <w:color w:val="808080"/>
                <w:sz w:val="18"/>
                <w:szCs w:val="18"/>
              </w:rPr>
              <w:t>Mejorando</w:t>
            </w:r>
          </w:p>
        </w:tc>
        <w:tc>
          <w:tcPr>
            <w:tcW w:w="1490" w:type="dxa"/>
            <w:vAlign w:val="center"/>
          </w:tcPr>
          <w:p w14:paraId="50346168" w14:textId="00CF1D41" w:rsidR="005D089D" w:rsidRPr="00B1186B" w:rsidRDefault="00156FD9" w:rsidP="00223BD1">
            <w:pPr>
              <w:spacing w:after="0"/>
              <w:jc w:val="center"/>
              <w:rPr>
                <w:i/>
                <w:iCs/>
                <w:color w:val="808080"/>
                <w:sz w:val="18"/>
                <w:szCs w:val="18"/>
              </w:rPr>
            </w:pPr>
            <w:r>
              <w:rPr>
                <w:i/>
                <w:iCs/>
                <w:color w:val="808080"/>
                <w:sz w:val="18"/>
                <w:szCs w:val="18"/>
              </w:rPr>
              <w:t xml:space="preserve">Se ha logrado ejecutar parte del plan de auditorías </w:t>
            </w:r>
          </w:p>
        </w:tc>
      </w:tr>
    </w:tbl>
    <w:p w14:paraId="4003828C" w14:textId="77777777" w:rsidR="005D089D" w:rsidRDefault="005D089D" w:rsidP="005D089D">
      <w:pPr>
        <w:jc w:val="both"/>
        <w:rPr>
          <w:i/>
          <w:iCs/>
          <w:color w:val="767171" w:themeColor="background2" w:themeShade="80"/>
          <w:sz w:val="18"/>
          <w:szCs w:val="18"/>
        </w:rPr>
      </w:pPr>
    </w:p>
    <w:p w14:paraId="7219003F" w14:textId="4F0A6383" w:rsidR="005D089D" w:rsidRDefault="005D089D" w:rsidP="005D089D">
      <w:pPr>
        <w:jc w:val="both"/>
        <w:rPr>
          <w:i/>
          <w:iCs/>
          <w:color w:val="767171" w:themeColor="background2" w:themeShade="80"/>
          <w:sz w:val="18"/>
          <w:szCs w:val="18"/>
        </w:rPr>
      </w:pPr>
      <w:r>
        <w:rPr>
          <w:i/>
          <w:iCs/>
          <w:color w:val="767171" w:themeColor="background2" w:themeShade="80"/>
          <w:sz w:val="18"/>
          <w:szCs w:val="18"/>
        </w:rPr>
        <w:t>]:</w:t>
      </w:r>
    </w:p>
    <w:p w14:paraId="5C92F14C" w14:textId="77777777" w:rsidR="00650041" w:rsidRDefault="00650041" w:rsidP="00D871A9">
      <w:pPr>
        <w:rPr>
          <w:color w:val="808080" w:themeColor="background1" w:themeShade="80"/>
        </w:rPr>
      </w:pPr>
    </w:p>
    <w:p w14:paraId="590C0391" w14:textId="77777777" w:rsidR="00156FD9" w:rsidRDefault="00156FD9" w:rsidP="00D871A9">
      <w:pPr>
        <w:rPr>
          <w:color w:val="808080" w:themeColor="background1" w:themeShade="80"/>
        </w:rPr>
      </w:pPr>
    </w:p>
    <w:p w14:paraId="6FC2F227" w14:textId="197F2434" w:rsidR="00156FD9" w:rsidRDefault="00156FD9" w:rsidP="00156FD9">
      <w:pPr>
        <w:pStyle w:val="Ttulo2"/>
      </w:pPr>
      <w:bookmarkStart w:id="10" w:name="_Toc185583113"/>
      <w:r>
        <w:lastRenderedPageBreak/>
        <w:t>Conclusiones y Recomendaciones</w:t>
      </w:r>
      <w:r w:rsidR="00693AE8">
        <w:t xml:space="preserve"> del desempeño del EGSI</w:t>
      </w:r>
      <w:bookmarkEnd w:id="10"/>
    </w:p>
    <w:p w14:paraId="085824CB" w14:textId="39E457F2" w:rsidR="00156FD9" w:rsidRPr="00156FD9" w:rsidRDefault="00156FD9" w:rsidP="00156FD9">
      <w:pPr>
        <w:jc w:val="both"/>
        <w:rPr>
          <w:color w:val="808080" w:themeColor="background1" w:themeShade="80"/>
        </w:rPr>
      </w:pPr>
      <w:r w:rsidRPr="00156FD9">
        <w:rPr>
          <w:color w:val="808080" w:themeColor="background1" w:themeShade="80"/>
        </w:rPr>
        <w:t>En esta sección se debe concluir con un resumen del desempeño general del Sistema de Gestión (EGSI v3), destacando logros significativos y áreas que requieren atención</w:t>
      </w:r>
      <w:r>
        <w:rPr>
          <w:color w:val="808080" w:themeColor="background1" w:themeShade="80"/>
        </w:rPr>
        <w:t>, tomando como referencia los ítems 3.4 &amp; 3.5</w:t>
      </w:r>
      <w:r w:rsidRPr="00156FD9">
        <w:rPr>
          <w:color w:val="808080" w:themeColor="background1" w:themeShade="80"/>
        </w:rPr>
        <w:t>.</w:t>
      </w:r>
    </w:p>
    <w:p w14:paraId="17F74112" w14:textId="77777777" w:rsidR="00156FD9" w:rsidRDefault="00156FD9" w:rsidP="00156FD9">
      <w:pPr>
        <w:jc w:val="both"/>
        <w:rPr>
          <w:i/>
          <w:iCs/>
          <w:color w:val="767171" w:themeColor="background2" w:themeShade="80"/>
          <w:sz w:val="18"/>
          <w:szCs w:val="18"/>
        </w:rPr>
      </w:pPr>
      <w:r w:rsidRPr="00FD482B">
        <w:rPr>
          <w:i/>
          <w:iCs/>
          <w:color w:val="767171" w:themeColor="background2" w:themeShade="80"/>
          <w:sz w:val="18"/>
          <w:szCs w:val="18"/>
        </w:rPr>
        <w:t>[</w:t>
      </w:r>
      <w:r>
        <w:rPr>
          <w:i/>
          <w:iCs/>
          <w:color w:val="767171" w:themeColor="background2" w:themeShade="80"/>
          <w:sz w:val="18"/>
          <w:szCs w:val="18"/>
        </w:rPr>
        <w:t>E</w:t>
      </w:r>
      <w:r w:rsidRPr="00FD482B">
        <w:rPr>
          <w:i/>
          <w:iCs/>
          <w:color w:val="767171" w:themeColor="background2" w:themeShade="80"/>
          <w:sz w:val="18"/>
          <w:szCs w:val="18"/>
        </w:rPr>
        <w:t>jemplo</w:t>
      </w:r>
      <w:r>
        <w:rPr>
          <w:i/>
          <w:iCs/>
          <w:color w:val="767171" w:themeColor="background2" w:themeShade="80"/>
          <w:sz w:val="18"/>
          <w:szCs w:val="18"/>
        </w:rPr>
        <w:t>:</w:t>
      </w:r>
    </w:p>
    <w:p w14:paraId="6617E639" w14:textId="35639E0C" w:rsidR="00260DED" w:rsidRDefault="00260DED" w:rsidP="00156FD9">
      <w:pPr>
        <w:jc w:val="both"/>
        <w:rPr>
          <w:i/>
          <w:iCs/>
          <w:color w:val="767171" w:themeColor="background2" w:themeShade="80"/>
          <w:sz w:val="18"/>
          <w:szCs w:val="18"/>
        </w:rPr>
      </w:pPr>
      <w:r>
        <w:rPr>
          <w:i/>
          <w:iCs/>
          <w:color w:val="767171" w:themeColor="background2" w:themeShade="80"/>
          <w:sz w:val="18"/>
          <w:szCs w:val="18"/>
        </w:rPr>
        <w:t>Conclusiones:</w:t>
      </w:r>
    </w:p>
    <w:p w14:paraId="18E9CD42" w14:textId="6772C9EB" w:rsidR="000E03A8" w:rsidRPr="00F9013E" w:rsidRDefault="000E03A8" w:rsidP="00F9013E">
      <w:pPr>
        <w:pStyle w:val="Prrafodelista"/>
        <w:numPr>
          <w:ilvl w:val="0"/>
          <w:numId w:val="47"/>
        </w:numPr>
        <w:jc w:val="both"/>
        <w:rPr>
          <w:i/>
          <w:iCs/>
          <w:color w:val="767171" w:themeColor="background2" w:themeShade="80"/>
          <w:sz w:val="18"/>
          <w:szCs w:val="18"/>
        </w:rPr>
      </w:pPr>
      <w:r w:rsidRPr="00F9013E">
        <w:rPr>
          <w:i/>
          <w:iCs/>
          <w:color w:val="767171" w:themeColor="background2" w:themeShade="80"/>
          <w:sz w:val="18"/>
          <w:szCs w:val="18"/>
        </w:rPr>
        <w:t xml:space="preserve">El análisis realizado sobre el desempeño del Esquema Gubernamental de Seguridad de la Información (EGSI V3), </w:t>
      </w:r>
      <w:r w:rsidR="00EF0DD4" w:rsidRPr="00F9013E">
        <w:rPr>
          <w:i/>
          <w:iCs/>
          <w:color w:val="767171" w:themeColor="background2" w:themeShade="80"/>
          <w:sz w:val="18"/>
          <w:szCs w:val="18"/>
        </w:rPr>
        <w:t xml:space="preserve">se ha observado el cumplimiento del plan de formación continua del personal en temas de seguridad; sin embargo, </w:t>
      </w:r>
      <w:r w:rsidRPr="00F9013E">
        <w:rPr>
          <w:i/>
          <w:iCs/>
          <w:color w:val="767171" w:themeColor="background2" w:themeShade="80"/>
          <w:sz w:val="18"/>
          <w:szCs w:val="18"/>
        </w:rPr>
        <w:t>ha expuesto vari</w:t>
      </w:r>
      <w:r w:rsidR="00EF0DD4" w:rsidRPr="00F9013E">
        <w:rPr>
          <w:i/>
          <w:iCs/>
          <w:color w:val="767171" w:themeColor="background2" w:themeShade="80"/>
          <w:sz w:val="18"/>
          <w:szCs w:val="18"/>
        </w:rPr>
        <w:t>o</w:t>
      </w:r>
      <w:r w:rsidRPr="00F9013E">
        <w:rPr>
          <w:i/>
          <w:iCs/>
          <w:color w:val="767171" w:themeColor="background2" w:themeShade="80"/>
          <w:sz w:val="18"/>
          <w:szCs w:val="18"/>
        </w:rPr>
        <w:t xml:space="preserve">s </w:t>
      </w:r>
      <w:r w:rsidR="00EF0DD4" w:rsidRPr="00F9013E">
        <w:rPr>
          <w:i/>
          <w:iCs/>
          <w:color w:val="767171" w:themeColor="background2" w:themeShade="80"/>
          <w:sz w:val="18"/>
          <w:szCs w:val="18"/>
        </w:rPr>
        <w:t>aspectos</w:t>
      </w:r>
      <w:r w:rsidRPr="00F9013E">
        <w:rPr>
          <w:i/>
          <w:iCs/>
          <w:color w:val="767171" w:themeColor="background2" w:themeShade="80"/>
          <w:sz w:val="18"/>
          <w:szCs w:val="18"/>
        </w:rPr>
        <w:t xml:space="preserve"> crític</w:t>
      </w:r>
      <w:r w:rsidR="00EF0DD4" w:rsidRPr="00F9013E">
        <w:rPr>
          <w:i/>
          <w:iCs/>
          <w:color w:val="767171" w:themeColor="background2" w:themeShade="80"/>
          <w:sz w:val="18"/>
          <w:szCs w:val="18"/>
        </w:rPr>
        <w:t>o</w:t>
      </w:r>
      <w:r w:rsidRPr="00F9013E">
        <w:rPr>
          <w:i/>
          <w:iCs/>
          <w:color w:val="767171" w:themeColor="background2" w:themeShade="80"/>
          <w:sz w:val="18"/>
          <w:szCs w:val="18"/>
        </w:rPr>
        <w:t>s que requieren atención inmediata</w:t>
      </w:r>
      <w:r w:rsidR="00EF0DD4" w:rsidRPr="00F9013E">
        <w:rPr>
          <w:i/>
          <w:iCs/>
          <w:color w:val="767171" w:themeColor="background2" w:themeShade="80"/>
          <w:sz w:val="18"/>
          <w:szCs w:val="18"/>
        </w:rPr>
        <w:t>, por ejemplo: s</w:t>
      </w:r>
      <w:r w:rsidRPr="00F9013E">
        <w:rPr>
          <w:i/>
          <w:iCs/>
          <w:color w:val="767171" w:themeColor="background2" w:themeShade="80"/>
          <w:sz w:val="18"/>
          <w:szCs w:val="18"/>
        </w:rPr>
        <w:t xml:space="preserve">e identificaron </w:t>
      </w:r>
      <w:r w:rsidR="00EF0DD4" w:rsidRPr="00F9013E">
        <w:rPr>
          <w:i/>
          <w:iCs/>
          <w:color w:val="767171" w:themeColor="background2" w:themeShade="80"/>
          <w:sz w:val="18"/>
          <w:szCs w:val="18"/>
        </w:rPr>
        <w:t>deficiencias</w:t>
      </w:r>
      <w:r w:rsidRPr="00F9013E">
        <w:rPr>
          <w:i/>
          <w:iCs/>
          <w:color w:val="767171" w:themeColor="background2" w:themeShade="80"/>
          <w:sz w:val="18"/>
          <w:szCs w:val="18"/>
        </w:rPr>
        <w:t xml:space="preserve"> significativas en la formación del personal, lo que expone a la organización a riesgos innecesarios</w:t>
      </w:r>
      <w:r w:rsidR="00EF0DD4" w:rsidRPr="00F9013E">
        <w:rPr>
          <w:i/>
          <w:iCs/>
          <w:color w:val="767171" w:themeColor="background2" w:themeShade="80"/>
          <w:sz w:val="18"/>
          <w:szCs w:val="18"/>
        </w:rPr>
        <w:t>, como la baja capacidad del equipo para responder ante incidentes y adoptar buenas prácticas en el manejo de información sensible.</w:t>
      </w:r>
    </w:p>
    <w:p w14:paraId="7388052C" w14:textId="0FCE85F8" w:rsidR="00260DED" w:rsidRDefault="000E03A8" w:rsidP="00EF0DD4">
      <w:pPr>
        <w:pStyle w:val="Prrafodelista"/>
        <w:numPr>
          <w:ilvl w:val="0"/>
          <w:numId w:val="47"/>
        </w:numPr>
        <w:jc w:val="both"/>
        <w:rPr>
          <w:i/>
          <w:iCs/>
          <w:color w:val="767171" w:themeColor="background2" w:themeShade="80"/>
          <w:sz w:val="18"/>
          <w:szCs w:val="18"/>
        </w:rPr>
      </w:pPr>
      <w:r w:rsidRPr="00F9013E">
        <w:rPr>
          <w:i/>
          <w:iCs/>
          <w:color w:val="767171" w:themeColor="background2" w:themeShade="80"/>
          <w:sz w:val="18"/>
          <w:szCs w:val="18"/>
        </w:rPr>
        <w:t xml:space="preserve">El compromiso con estos </w:t>
      </w:r>
      <w:r w:rsidR="00E266D7" w:rsidRPr="00F9013E">
        <w:rPr>
          <w:i/>
          <w:iCs/>
          <w:color w:val="767171" w:themeColor="background2" w:themeShade="80"/>
          <w:sz w:val="18"/>
          <w:szCs w:val="18"/>
        </w:rPr>
        <w:t>aspectos</w:t>
      </w:r>
      <w:r w:rsidRPr="00F9013E">
        <w:rPr>
          <w:i/>
          <w:iCs/>
          <w:color w:val="767171" w:themeColor="background2" w:themeShade="80"/>
          <w:sz w:val="18"/>
          <w:szCs w:val="18"/>
        </w:rPr>
        <w:t xml:space="preserve"> es </w:t>
      </w:r>
      <w:r w:rsidR="00E266D7" w:rsidRPr="00F9013E">
        <w:rPr>
          <w:i/>
          <w:iCs/>
          <w:color w:val="767171" w:themeColor="background2" w:themeShade="80"/>
          <w:sz w:val="18"/>
          <w:szCs w:val="18"/>
        </w:rPr>
        <w:t>necesario</w:t>
      </w:r>
      <w:r w:rsidRPr="00F9013E">
        <w:rPr>
          <w:i/>
          <w:iCs/>
          <w:color w:val="767171" w:themeColor="background2" w:themeShade="80"/>
          <w:sz w:val="18"/>
          <w:szCs w:val="18"/>
        </w:rPr>
        <w:t xml:space="preserve"> para garantizar una protección efectiva de los activos informáticos y cumplir con las normativas vigentes.</w:t>
      </w:r>
    </w:p>
    <w:p w14:paraId="7471E035" w14:textId="3BE1AF9E" w:rsidR="00EF0DD4" w:rsidRPr="00F9013E" w:rsidRDefault="00EF0DD4" w:rsidP="00F9013E">
      <w:pPr>
        <w:pStyle w:val="Prrafodelista"/>
        <w:numPr>
          <w:ilvl w:val="0"/>
          <w:numId w:val="47"/>
        </w:numPr>
        <w:jc w:val="both"/>
        <w:rPr>
          <w:i/>
          <w:iCs/>
          <w:color w:val="767171" w:themeColor="background2" w:themeShade="80"/>
          <w:sz w:val="18"/>
          <w:szCs w:val="18"/>
        </w:rPr>
      </w:pPr>
      <w:r>
        <w:rPr>
          <w:i/>
          <w:iCs/>
          <w:color w:val="767171" w:themeColor="background2" w:themeShade="80"/>
          <w:sz w:val="18"/>
          <w:szCs w:val="18"/>
        </w:rPr>
        <w:t>(…)</w:t>
      </w:r>
    </w:p>
    <w:p w14:paraId="7DBDD843" w14:textId="1C7FF288" w:rsidR="00260DED" w:rsidRDefault="00260DED" w:rsidP="00156FD9">
      <w:pPr>
        <w:jc w:val="both"/>
        <w:rPr>
          <w:i/>
          <w:iCs/>
          <w:color w:val="767171" w:themeColor="background2" w:themeShade="80"/>
          <w:sz w:val="18"/>
          <w:szCs w:val="18"/>
        </w:rPr>
      </w:pPr>
      <w:r>
        <w:rPr>
          <w:i/>
          <w:iCs/>
          <w:color w:val="767171" w:themeColor="background2" w:themeShade="80"/>
          <w:sz w:val="18"/>
          <w:szCs w:val="18"/>
        </w:rPr>
        <w:t>Recomendaciones:</w:t>
      </w:r>
    </w:p>
    <w:p w14:paraId="7E35F74C" w14:textId="5F3D5B07" w:rsidR="00156FD9" w:rsidRPr="003A5BAE" w:rsidRDefault="00156FD9" w:rsidP="003A5BAE">
      <w:pPr>
        <w:pStyle w:val="Prrafodelista"/>
        <w:numPr>
          <w:ilvl w:val="0"/>
          <w:numId w:val="41"/>
        </w:numPr>
        <w:jc w:val="both"/>
        <w:rPr>
          <w:i/>
          <w:iCs/>
          <w:color w:val="767171" w:themeColor="background2" w:themeShade="80"/>
          <w:sz w:val="18"/>
          <w:szCs w:val="18"/>
        </w:rPr>
      </w:pPr>
      <w:r>
        <w:rPr>
          <w:i/>
          <w:iCs/>
          <w:color w:val="767171" w:themeColor="background2" w:themeShade="80"/>
          <w:sz w:val="18"/>
          <w:szCs w:val="18"/>
        </w:rPr>
        <w:t>Mantener el Plan de Capacitación actualizado y r</w:t>
      </w:r>
      <w:r w:rsidRPr="003A5BAE">
        <w:rPr>
          <w:i/>
          <w:iCs/>
          <w:color w:val="767171" w:themeColor="background2" w:themeShade="80"/>
          <w:sz w:val="18"/>
          <w:szCs w:val="18"/>
        </w:rPr>
        <w:t xml:space="preserve">eforzar la capacitación en </w:t>
      </w:r>
      <w:r w:rsidR="00693AE8">
        <w:rPr>
          <w:i/>
          <w:iCs/>
          <w:color w:val="767171" w:themeColor="background2" w:themeShade="80"/>
          <w:sz w:val="18"/>
          <w:szCs w:val="18"/>
        </w:rPr>
        <w:t xml:space="preserve">diferentes temas de </w:t>
      </w:r>
      <w:r w:rsidRPr="003A5BAE">
        <w:rPr>
          <w:i/>
          <w:iCs/>
          <w:color w:val="767171" w:themeColor="background2" w:themeShade="80"/>
          <w:sz w:val="18"/>
          <w:szCs w:val="18"/>
        </w:rPr>
        <w:t xml:space="preserve">seguridad </w:t>
      </w:r>
      <w:r w:rsidR="00693AE8">
        <w:rPr>
          <w:i/>
          <w:iCs/>
          <w:color w:val="767171" w:themeColor="background2" w:themeShade="80"/>
          <w:sz w:val="18"/>
          <w:szCs w:val="18"/>
        </w:rPr>
        <w:t xml:space="preserve">de la información </w:t>
      </w:r>
      <w:r w:rsidRPr="003A5BAE">
        <w:rPr>
          <w:i/>
          <w:iCs/>
          <w:color w:val="767171" w:themeColor="background2" w:themeShade="80"/>
          <w:sz w:val="18"/>
          <w:szCs w:val="18"/>
        </w:rPr>
        <w:t xml:space="preserve">para </w:t>
      </w:r>
      <w:r w:rsidR="00693AE8">
        <w:rPr>
          <w:i/>
          <w:iCs/>
          <w:color w:val="767171" w:themeColor="background2" w:themeShade="80"/>
          <w:sz w:val="18"/>
          <w:szCs w:val="18"/>
        </w:rPr>
        <w:t>todos los miembros de la organización</w:t>
      </w:r>
      <w:r w:rsidRPr="003A5BAE">
        <w:rPr>
          <w:i/>
          <w:iCs/>
          <w:color w:val="767171" w:themeColor="background2" w:themeShade="80"/>
          <w:sz w:val="18"/>
          <w:szCs w:val="18"/>
        </w:rPr>
        <w:t>.</w:t>
      </w:r>
    </w:p>
    <w:p w14:paraId="797D6602" w14:textId="77777777" w:rsidR="00693AE8" w:rsidRDefault="00156FD9" w:rsidP="00693AE8">
      <w:pPr>
        <w:pStyle w:val="Prrafodelista"/>
        <w:numPr>
          <w:ilvl w:val="0"/>
          <w:numId w:val="41"/>
        </w:numPr>
        <w:jc w:val="both"/>
        <w:rPr>
          <w:i/>
          <w:iCs/>
          <w:color w:val="767171" w:themeColor="background2" w:themeShade="80"/>
          <w:sz w:val="18"/>
          <w:szCs w:val="18"/>
        </w:rPr>
      </w:pPr>
      <w:r w:rsidRPr="003A5BAE">
        <w:rPr>
          <w:i/>
          <w:iCs/>
          <w:color w:val="767171" w:themeColor="background2" w:themeShade="80"/>
          <w:sz w:val="18"/>
          <w:szCs w:val="18"/>
        </w:rPr>
        <w:t xml:space="preserve">Revisar y actualizar </w:t>
      </w:r>
      <w:r w:rsidR="00693AE8">
        <w:rPr>
          <w:i/>
          <w:iCs/>
          <w:color w:val="767171" w:themeColor="background2" w:themeShade="80"/>
          <w:sz w:val="18"/>
          <w:szCs w:val="18"/>
        </w:rPr>
        <w:t>el plan de auditorías/evaluación interna, este debe cumplirse en su totalidad a fin de obtener los resultados esperados</w:t>
      </w:r>
      <w:r w:rsidRPr="003A5BAE">
        <w:rPr>
          <w:i/>
          <w:iCs/>
          <w:color w:val="767171" w:themeColor="background2" w:themeShade="80"/>
          <w:sz w:val="18"/>
          <w:szCs w:val="18"/>
        </w:rPr>
        <w:t>.</w:t>
      </w:r>
    </w:p>
    <w:p w14:paraId="00CEC160" w14:textId="77777777" w:rsidR="00EF0DD4" w:rsidRDefault="00623AA4" w:rsidP="00135F9B">
      <w:pPr>
        <w:pStyle w:val="Prrafodelista"/>
        <w:numPr>
          <w:ilvl w:val="0"/>
          <w:numId w:val="41"/>
        </w:numPr>
        <w:jc w:val="both"/>
        <w:rPr>
          <w:i/>
          <w:iCs/>
          <w:color w:val="767171" w:themeColor="background2" w:themeShade="80"/>
          <w:sz w:val="18"/>
          <w:szCs w:val="18"/>
        </w:rPr>
      </w:pPr>
      <w:r w:rsidRPr="00EF0DD4">
        <w:rPr>
          <w:i/>
          <w:iCs/>
          <w:color w:val="767171" w:themeColor="background2" w:themeShade="80"/>
          <w:sz w:val="18"/>
          <w:szCs w:val="18"/>
        </w:rPr>
        <w:t>(…)</w:t>
      </w:r>
    </w:p>
    <w:p w14:paraId="778F8A53" w14:textId="5AE791BC" w:rsidR="00156FD9" w:rsidRPr="00F9013E" w:rsidRDefault="00623AA4" w:rsidP="00F9013E">
      <w:pPr>
        <w:ind w:left="360"/>
        <w:jc w:val="both"/>
        <w:rPr>
          <w:i/>
          <w:iCs/>
          <w:color w:val="767171" w:themeColor="background2" w:themeShade="80"/>
          <w:sz w:val="18"/>
          <w:szCs w:val="18"/>
        </w:rPr>
      </w:pPr>
      <w:r w:rsidRPr="00F9013E">
        <w:rPr>
          <w:i/>
          <w:iCs/>
          <w:color w:val="767171" w:themeColor="background2" w:themeShade="80"/>
          <w:sz w:val="18"/>
          <w:szCs w:val="18"/>
        </w:rPr>
        <w:t>]</w:t>
      </w:r>
    </w:p>
    <w:p w14:paraId="27032FE1" w14:textId="1F202BBE" w:rsidR="00651BE9" w:rsidRPr="0052161E" w:rsidRDefault="00651BE9" w:rsidP="003A5BAE">
      <w:pPr>
        <w:rPr>
          <w:color w:val="7F7F7F" w:themeColor="text1" w:themeTint="80"/>
        </w:rPr>
      </w:pPr>
    </w:p>
    <w:p w14:paraId="0079A739" w14:textId="47264DAC" w:rsidR="00E83380" w:rsidRDefault="00E83380" w:rsidP="006F6B01">
      <w:pPr>
        <w:pStyle w:val="Ttulo1"/>
      </w:pPr>
      <w:bookmarkStart w:id="11" w:name="_Toc185583114"/>
      <w:r>
        <w:t>Glosario de términos</w:t>
      </w:r>
      <w:bookmarkEnd w:id="11"/>
    </w:p>
    <w:tbl>
      <w:tblPr>
        <w:tblStyle w:val="Tablaconcuadrcula"/>
        <w:tblW w:w="0" w:type="auto"/>
        <w:jc w:val="center"/>
        <w:tblLook w:val="04A0" w:firstRow="1" w:lastRow="0" w:firstColumn="1" w:lastColumn="0" w:noHBand="0" w:noVBand="1"/>
      </w:tblPr>
      <w:tblGrid>
        <w:gridCol w:w="2268"/>
        <w:gridCol w:w="3964"/>
      </w:tblGrid>
      <w:tr w:rsidR="00651BE9" w14:paraId="70919954" w14:textId="77777777" w:rsidTr="00651BE9">
        <w:trPr>
          <w:jc w:val="center"/>
        </w:trPr>
        <w:tc>
          <w:tcPr>
            <w:tcW w:w="2268" w:type="dxa"/>
            <w:shd w:val="clear" w:color="auto" w:fill="7F7F7F" w:themeFill="text1" w:themeFillTint="80"/>
          </w:tcPr>
          <w:p w14:paraId="66A9D0AF" w14:textId="78789A0A" w:rsidR="00651BE9" w:rsidRPr="00651BE9" w:rsidRDefault="001170F1" w:rsidP="00651BE9">
            <w:pPr>
              <w:spacing w:line="240" w:lineRule="auto"/>
              <w:jc w:val="center"/>
              <w:rPr>
                <w:color w:val="FFFFFF" w:themeColor="background1"/>
              </w:rPr>
            </w:pPr>
            <w:r>
              <w:rPr>
                <w:color w:val="FFFFFF" w:themeColor="background1"/>
              </w:rPr>
              <w:t>Término</w:t>
            </w:r>
          </w:p>
        </w:tc>
        <w:tc>
          <w:tcPr>
            <w:tcW w:w="3964" w:type="dxa"/>
            <w:shd w:val="clear" w:color="auto" w:fill="7F7F7F" w:themeFill="text1" w:themeFillTint="80"/>
          </w:tcPr>
          <w:p w14:paraId="1BB7ADC2" w14:textId="254C9374" w:rsidR="00651BE9" w:rsidRPr="00651BE9" w:rsidRDefault="001170F1" w:rsidP="00651BE9">
            <w:pPr>
              <w:spacing w:line="240" w:lineRule="auto"/>
              <w:jc w:val="center"/>
              <w:rPr>
                <w:color w:val="FFFFFF" w:themeColor="background1"/>
              </w:rPr>
            </w:pPr>
            <w:r>
              <w:rPr>
                <w:color w:val="FFFFFF" w:themeColor="background1"/>
              </w:rPr>
              <w:t>Definición</w:t>
            </w:r>
          </w:p>
        </w:tc>
      </w:tr>
      <w:tr w:rsidR="003218D8" w14:paraId="48F75707" w14:textId="77777777" w:rsidTr="00651BE9">
        <w:trPr>
          <w:jc w:val="center"/>
        </w:trPr>
        <w:tc>
          <w:tcPr>
            <w:tcW w:w="2268" w:type="dxa"/>
          </w:tcPr>
          <w:p w14:paraId="1CB43204" w14:textId="2AD3CEE7" w:rsidR="003218D8" w:rsidRPr="00291555" w:rsidRDefault="003218D8" w:rsidP="003218D8">
            <w:pPr>
              <w:jc w:val="both"/>
              <w:rPr>
                <w:b/>
                <w:bCs/>
                <w:color w:val="000000" w:themeColor="text1"/>
              </w:rPr>
            </w:pPr>
            <w:r>
              <w:rPr>
                <w:b/>
                <w:bCs/>
                <w:color w:val="808080" w:themeColor="background1" w:themeShade="80"/>
              </w:rPr>
              <w:t>EGSI</w:t>
            </w:r>
          </w:p>
        </w:tc>
        <w:tc>
          <w:tcPr>
            <w:tcW w:w="3964" w:type="dxa"/>
          </w:tcPr>
          <w:p w14:paraId="47EF78BA" w14:textId="3888FC3E" w:rsidR="003218D8" w:rsidRDefault="003218D8" w:rsidP="003218D8">
            <w:pPr>
              <w:jc w:val="both"/>
              <w:rPr>
                <w:color w:val="000000" w:themeColor="text1"/>
              </w:rPr>
            </w:pPr>
            <w:r w:rsidRPr="0080567F">
              <w:rPr>
                <w:color w:val="808080" w:themeColor="background1" w:themeShade="80"/>
              </w:rPr>
              <w:t>Esquema Gubernamental de Seguridad de la Información</w:t>
            </w:r>
          </w:p>
        </w:tc>
      </w:tr>
      <w:tr w:rsidR="00651BE9" w14:paraId="778259DB" w14:textId="77777777" w:rsidTr="00651BE9">
        <w:trPr>
          <w:jc w:val="center"/>
        </w:trPr>
        <w:tc>
          <w:tcPr>
            <w:tcW w:w="2268" w:type="dxa"/>
          </w:tcPr>
          <w:p w14:paraId="53D2911E" w14:textId="192D0A20" w:rsidR="00651BE9" w:rsidRDefault="00EF0DD4" w:rsidP="00E83380">
            <w:pPr>
              <w:jc w:val="both"/>
              <w:rPr>
                <w:color w:val="000000" w:themeColor="text1"/>
              </w:rPr>
            </w:pPr>
            <w:r w:rsidRPr="00F9013E">
              <w:rPr>
                <w:b/>
                <w:bCs/>
                <w:color w:val="808080" w:themeColor="background1" w:themeShade="80"/>
              </w:rPr>
              <w:t>KPI</w:t>
            </w:r>
          </w:p>
        </w:tc>
        <w:tc>
          <w:tcPr>
            <w:tcW w:w="3964" w:type="dxa"/>
          </w:tcPr>
          <w:p w14:paraId="5016031D" w14:textId="7B6432F8" w:rsidR="00651BE9" w:rsidRDefault="00EF0DD4" w:rsidP="00E83380">
            <w:pPr>
              <w:jc w:val="both"/>
              <w:rPr>
                <w:color w:val="000000" w:themeColor="text1"/>
              </w:rPr>
            </w:pPr>
            <w:r w:rsidRPr="00F9013E">
              <w:rPr>
                <w:color w:val="808080" w:themeColor="background1" w:themeShade="80"/>
              </w:rPr>
              <w:t>Indicadores Claves de Gestión</w:t>
            </w:r>
          </w:p>
        </w:tc>
      </w:tr>
    </w:tbl>
    <w:p w14:paraId="60F9CB51" w14:textId="77777777" w:rsidR="00E83380" w:rsidRPr="00E83380" w:rsidRDefault="00E83380" w:rsidP="00E83380"/>
    <w:p w14:paraId="169ED8C2" w14:textId="251325BA" w:rsidR="00E83380" w:rsidRDefault="00E83380" w:rsidP="006F6B01">
      <w:pPr>
        <w:pStyle w:val="Ttulo1"/>
      </w:pPr>
      <w:bookmarkStart w:id="12" w:name="_Toc185583115"/>
      <w:r>
        <w:t>Documentos de referencia</w:t>
      </w:r>
      <w:bookmarkEnd w:id="12"/>
    </w:p>
    <w:p w14:paraId="601A75C8" w14:textId="18E239C9" w:rsidR="007C2B18" w:rsidRDefault="007C2B18" w:rsidP="007C2B18">
      <w:pPr>
        <w:spacing w:after="0"/>
        <w:rPr>
          <w:color w:val="7F7F7F" w:themeColor="text1" w:themeTint="80"/>
        </w:rPr>
      </w:pPr>
      <w:r>
        <w:rPr>
          <w:color w:val="7F7F7F" w:themeColor="text1" w:themeTint="80"/>
        </w:rPr>
        <w:t xml:space="preserve">En esta sección incluir las referencias documentales o normativas usadas para la elaborar el </w:t>
      </w:r>
      <w:r w:rsidR="0052161E">
        <w:rPr>
          <w:color w:val="7F7F7F" w:themeColor="text1" w:themeTint="80"/>
        </w:rPr>
        <w:t>informe</w:t>
      </w:r>
      <w:r>
        <w:rPr>
          <w:color w:val="7F7F7F" w:themeColor="text1" w:themeTint="80"/>
        </w:rPr>
        <w:t>.</w:t>
      </w:r>
    </w:p>
    <w:p w14:paraId="0E974161" w14:textId="77777777" w:rsidR="007C2B18" w:rsidRDefault="007C2B18" w:rsidP="007C2B18">
      <w:pPr>
        <w:spacing w:after="0"/>
        <w:rPr>
          <w:color w:val="7F7F7F" w:themeColor="text1" w:themeTint="80"/>
        </w:rPr>
      </w:pPr>
    </w:p>
    <w:p w14:paraId="717055B4" w14:textId="77777777" w:rsidR="007C2B18" w:rsidRDefault="007C2B18" w:rsidP="007C2B18">
      <w:pPr>
        <w:spacing w:after="160" w:line="259" w:lineRule="auto"/>
        <w:ind w:left="360"/>
        <w:rPr>
          <w:color w:val="7F7F7F" w:themeColor="text1" w:themeTint="80"/>
        </w:rPr>
      </w:pPr>
      <w:r w:rsidRPr="007E47E3">
        <w:rPr>
          <w:i/>
          <w:iCs/>
          <w:color w:val="7F7F7F" w:themeColor="text1" w:themeTint="80"/>
          <w:sz w:val="18"/>
          <w:szCs w:val="18"/>
        </w:rPr>
        <w:t xml:space="preserve">[Ejemplo: </w:t>
      </w:r>
    </w:p>
    <w:p w14:paraId="7D94BC9E" w14:textId="77777777" w:rsidR="007C2B18" w:rsidRPr="002B2C54" w:rsidRDefault="007C2B18" w:rsidP="007C2B18">
      <w:pPr>
        <w:pStyle w:val="Prrafodelista"/>
        <w:numPr>
          <w:ilvl w:val="0"/>
          <w:numId w:val="18"/>
        </w:numPr>
        <w:spacing w:after="160" w:line="259" w:lineRule="auto"/>
        <w:rPr>
          <w:i/>
          <w:iCs/>
          <w:color w:val="7F7F7F" w:themeColor="text1" w:themeTint="80"/>
          <w:sz w:val="18"/>
          <w:szCs w:val="18"/>
        </w:rPr>
      </w:pPr>
      <w:r w:rsidRPr="002B2C54">
        <w:rPr>
          <w:i/>
          <w:iCs/>
          <w:color w:val="7F7F7F" w:themeColor="text1" w:themeTint="80"/>
          <w:sz w:val="18"/>
          <w:szCs w:val="18"/>
        </w:rPr>
        <w:t xml:space="preserve">Acuerdo Ministerial </w:t>
      </w:r>
      <w:r>
        <w:rPr>
          <w:i/>
          <w:iCs/>
          <w:color w:val="7F7F7F" w:themeColor="text1" w:themeTint="80"/>
          <w:sz w:val="18"/>
          <w:szCs w:val="18"/>
        </w:rPr>
        <w:t>Nro. 2024-0003</w:t>
      </w:r>
      <w:r w:rsidRPr="002B2C54">
        <w:rPr>
          <w:i/>
          <w:iCs/>
          <w:color w:val="7F7F7F" w:themeColor="text1" w:themeTint="80"/>
          <w:sz w:val="18"/>
          <w:szCs w:val="18"/>
        </w:rPr>
        <w:t>.</w:t>
      </w:r>
    </w:p>
    <w:p w14:paraId="4E14FEB2" w14:textId="77777777" w:rsidR="007C2B18" w:rsidRPr="002B2C54" w:rsidRDefault="007C2B18" w:rsidP="007C2B18">
      <w:pPr>
        <w:pStyle w:val="Prrafodelista"/>
        <w:numPr>
          <w:ilvl w:val="0"/>
          <w:numId w:val="18"/>
        </w:numPr>
        <w:spacing w:after="160" w:line="259" w:lineRule="auto"/>
        <w:rPr>
          <w:i/>
          <w:iCs/>
          <w:color w:val="7F7F7F" w:themeColor="text1" w:themeTint="80"/>
          <w:sz w:val="18"/>
          <w:szCs w:val="18"/>
        </w:rPr>
      </w:pPr>
      <w:r w:rsidRPr="002B2C54">
        <w:rPr>
          <w:i/>
          <w:iCs/>
          <w:color w:val="7F7F7F" w:themeColor="text1" w:themeTint="80"/>
          <w:sz w:val="18"/>
          <w:szCs w:val="18"/>
        </w:rPr>
        <w:t>Esquema Gubernamental de Seguridad de la Información (EGSI v</w:t>
      </w:r>
      <w:r>
        <w:rPr>
          <w:i/>
          <w:iCs/>
          <w:color w:val="7F7F7F" w:themeColor="text1" w:themeTint="80"/>
          <w:sz w:val="18"/>
          <w:szCs w:val="18"/>
        </w:rPr>
        <w:t>3</w:t>
      </w:r>
      <w:r w:rsidRPr="002B2C54">
        <w:rPr>
          <w:i/>
          <w:iCs/>
          <w:color w:val="7F7F7F" w:themeColor="text1" w:themeTint="80"/>
          <w:sz w:val="18"/>
          <w:szCs w:val="18"/>
        </w:rPr>
        <w:t>.0)</w:t>
      </w:r>
    </w:p>
    <w:p w14:paraId="2730393A" w14:textId="0E608A9B" w:rsidR="007C2B18" w:rsidRPr="003A5BAE" w:rsidRDefault="007C2B18" w:rsidP="00C97BF2">
      <w:pPr>
        <w:pStyle w:val="Prrafodelista"/>
        <w:numPr>
          <w:ilvl w:val="0"/>
          <w:numId w:val="18"/>
        </w:numPr>
        <w:spacing w:after="160" w:line="259" w:lineRule="auto"/>
        <w:rPr>
          <w:i/>
          <w:iCs/>
          <w:color w:val="7F7F7F" w:themeColor="text1" w:themeTint="80"/>
          <w:sz w:val="18"/>
          <w:szCs w:val="18"/>
        </w:rPr>
      </w:pPr>
      <w:r w:rsidRPr="002B2C54">
        <w:rPr>
          <w:i/>
          <w:iCs/>
          <w:color w:val="7F7F7F" w:themeColor="text1" w:themeTint="80"/>
          <w:sz w:val="18"/>
          <w:szCs w:val="18"/>
        </w:rPr>
        <w:t>Normas Técnicas Ecuatorianas NTE INEN-ISO/IEC 27001, NTE INEN-ISO/IEC 27002, NTE INEN-ISO/IEC 2700</w:t>
      </w:r>
      <w:r w:rsidR="00C97BF2">
        <w:rPr>
          <w:i/>
          <w:iCs/>
          <w:color w:val="7F7F7F" w:themeColor="text1" w:themeTint="80"/>
          <w:sz w:val="18"/>
          <w:szCs w:val="18"/>
        </w:rPr>
        <w:t xml:space="preserve">3, </w:t>
      </w:r>
      <w:r w:rsidR="00C97BF2" w:rsidRPr="002B2C54">
        <w:rPr>
          <w:i/>
          <w:iCs/>
          <w:color w:val="7F7F7F" w:themeColor="text1" w:themeTint="80"/>
          <w:sz w:val="18"/>
          <w:szCs w:val="18"/>
        </w:rPr>
        <w:t>NTE INEN-ISO/IEC 2700</w:t>
      </w:r>
      <w:r w:rsidR="00C97BF2">
        <w:rPr>
          <w:i/>
          <w:iCs/>
          <w:color w:val="7F7F7F" w:themeColor="text1" w:themeTint="80"/>
          <w:sz w:val="18"/>
          <w:szCs w:val="18"/>
        </w:rPr>
        <w:t xml:space="preserve">4, </w:t>
      </w:r>
      <w:r w:rsidR="00C97BF2" w:rsidRPr="002B2C54">
        <w:rPr>
          <w:i/>
          <w:iCs/>
          <w:color w:val="7F7F7F" w:themeColor="text1" w:themeTint="80"/>
          <w:sz w:val="18"/>
          <w:szCs w:val="18"/>
        </w:rPr>
        <w:t>NTE INEN-ISO/IEC 2700</w:t>
      </w:r>
      <w:r w:rsidR="00C97BF2">
        <w:rPr>
          <w:i/>
          <w:iCs/>
          <w:color w:val="7F7F7F" w:themeColor="text1" w:themeTint="80"/>
          <w:sz w:val="18"/>
          <w:szCs w:val="18"/>
        </w:rPr>
        <w:t>7</w:t>
      </w:r>
    </w:p>
    <w:p w14:paraId="0010234A" w14:textId="77777777" w:rsidR="007C2B18" w:rsidRDefault="007C2B18" w:rsidP="007C2B18">
      <w:pPr>
        <w:pStyle w:val="Prrafodelista"/>
        <w:numPr>
          <w:ilvl w:val="0"/>
          <w:numId w:val="18"/>
        </w:numPr>
        <w:spacing w:after="160" w:line="259" w:lineRule="auto"/>
        <w:rPr>
          <w:i/>
          <w:iCs/>
          <w:color w:val="7F7F7F" w:themeColor="text1" w:themeTint="80"/>
          <w:sz w:val="18"/>
          <w:szCs w:val="18"/>
        </w:rPr>
      </w:pPr>
      <w:r w:rsidRPr="002B2C54">
        <w:rPr>
          <w:i/>
          <w:iCs/>
          <w:color w:val="7F7F7F" w:themeColor="text1" w:themeTint="80"/>
          <w:sz w:val="18"/>
          <w:szCs w:val="18"/>
        </w:rPr>
        <w:t xml:space="preserve"> (…)</w:t>
      </w:r>
    </w:p>
    <w:p w14:paraId="062690B9" w14:textId="77777777" w:rsidR="007C2B18" w:rsidRDefault="007C2B18" w:rsidP="007C2B18">
      <w:pPr>
        <w:spacing w:after="160" w:line="259" w:lineRule="auto"/>
        <w:ind w:left="360"/>
        <w:rPr>
          <w:i/>
          <w:iCs/>
          <w:color w:val="7F7F7F" w:themeColor="text1" w:themeTint="80"/>
          <w:sz w:val="18"/>
          <w:szCs w:val="18"/>
        </w:rPr>
      </w:pPr>
      <w:r w:rsidRPr="0080567F">
        <w:rPr>
          <w:i/>
          <w:iCs/>
          <w:color w:val="7F7F7F" w:themeColor="text1" w:themeTint="80"/>
          <w:sz w:val="18"/>
          <w:szCs w:val="18"/>
        </w:rPr>
        <w:t>]</w:t>
      </w:r>
    </w:p>
    <w:p w14:paraId="02569D89" w14:textId="77777777" w:rsidR="00400AF2" w:rsidRDefault="00400AF2" w:rsidP="007C2B18">
      <w:pPr>
        <w:spacing w:after="160" w:line="259" w:lineRule="auto"/>
        <w:ind w:left="360"/>
        <w:rPr>
          <w:i/>
          <w:iCs/>
          <w:color w:val="7F7F7F" w:themeColor="text1" w:themeTint="80"/>
          <w:sz w:val="18"/>
          <w:szCs w:val="18"/>
        </w:rPr>
      </w:pPr>
    </w:p>
    <w:p w14:paraId="0BD08435" w14:textId="205AB74E" w:rsidR="00334ACD" w:rsidRDefault="00334ACD" w:rsidP="00334ACD">
      <w:pPr>
        <w:pStyle w:val="Ttulo1"/>
      </w:pPr>
      <w:bookmarkStart w:id="13" w:name="_Toc185583116"/>
      <w:r>
        <w:t>Firmas de responsabilidad</w:t>
      </w:r>
      <w:bookmarkEnd w:id="13"/>
    </w:p>
    <w:tbl>
      <w:tblPr>
        <w:tblStyle w:val="Tablaconcuadrcula"/>
        <w:tblW w:w="0" w:type="auto"/>
        <w:jc w:val="center"/>
        <w:tblLook w:val="04A0" w:firstRow="1" w:lastRow="0" w:firstColumn="1" w:lastColumn="0" w:noHBand="0" w:noVBand="1"/>
      </w:tblPr>
      <w:tblGrid>
        <w:gridCol w:w="1918"/>
        <w:gridCol w:w="3213"/>
        <w:gridCol w:w="2797"/>
      </w:tblGrid>
      <w:tr w:rsidR="00334ACD" w14:paraId="1B7FE715" w14:textId="7657BF13" w:rsidTr="00334ACD">
        <w:trPr>
          <w:jc w:val="center"/>
        </w:trPr>
        <w:tc>
          <w:tcPr>
            <w:tcW w:w="1918" w:type="dxa"/>
            <w:shd w:val="clear" w:color="auto" w:fill="7F7F7F" w:themeFill="text1" w:themeFillTint="80"/>
          </w:tcPr>
          <w:p w14:paraId="7F15BBF1" w14:textId="0C3E5D3F" w:rsidR="00334ACD" w:rsidRPr="00651BE9" w:rsidRDefault="00334ACD" w:rsidP="00FD055C">
            <w:pPr>
              <w:spacing w:line="240" w:lineRule="auto"/>
              <w:jc w:val="center"/>
              <w:rPr>
                <w:color w:val="FFFFFF" w:themeColor="background1"/>
              </w:rPr>
            </w:pPr>
          </w:p>
        </w:tc>
        <w:tc>
          <w:tcPr>
            <w:tcW w:w="3213" w:type="dxa"/>
            <w:shd w:val="clear" w:color="auto" w:fill="7F7F7F" w:themeFill="text1" w:themeFillTint="80"/>
          </w:tcPr>
          <w:p w14:paraId="7FD7F932" w14:textId="16B7056A" w:rsidR="00334ACD" w:rsidRPr="00651BE9" w:rsidRDefault="00334ACD" w:rsidP="00FD055C">
            <w:pPr>
              <w:spacing w:line="240" w:lineRule="auto"/>
              <w:jc w:val="center"/>
              <w:rPr>
                <w:color w:val="FFFFFF" w:themeColor="background1"/>
              </w:rPr>
            </w:pPr>
            <w:r>
              <w:rPr>
                <w:color w:val="FFFFFF" w:themeColor="background1"/>
              </w:rPr>
              <w:t>Nombre/Cargo</w:t>
            </w:r>
          </w:p>
        </w:tc>
        <w:tc>
          <w:tcPr>
            <w:tcW w:w="2797" w:type="dxa"/>
            <w:shd w:val="clear" w:color="auto" w:fill="7F7F7F" w:themeFill="text1" w:themeFillTint="80"/>
          </w:tcPr>
          <w:p w14:paraId="1F4A42DA" w14:textId="6C65CEA5" w:rsidR="00334ACD" w:rsidRDefault="00334ACD" w:rsidP="00FD055C">
            <w:pPr>
              <w:spacing w:line="240" w:lineRule="auto"/>
              <w:jc w:val="center"/>
              <w:rPr>
                <w:color w:val="FFFFFF" w:themeColor="background1"/>
              </w:rPr>
            </w:pPr>
            <w:r>
              <w:rPr>
                <w:color w:val="FFFFFF" w:themeColor="background1"/>
              </w:rPr>
              <w:t>Firma</w:t>
            </w:r>
          </w:p>
        </w:tc>
      </w:tr>
      <w:tr w:rsidR="00334ACD" w14:paraId="25AB7513" w14:textId="7EF35DEA" w:rsidTr="00334ACD">
        <w:trPr>
          <w:jc w:val="center"/>
        </w:trPr>
        <w:tc>
          <w:tcPr>
            <w:tcW w:w="1918" w:type="dxa"/>
          </w:tcPr>
          <w:p w14:paraId="14D0C41C" w14:textId="50774FD4" w:rsidR="00334ACD" w:rsidRPr="00291555" w:rsidRDefault="00334ACD" w:rsidP="00FD055C">
            <w:pPr>
              <w:jc w:val="both"/>
              <w:rPr>
                <w:b/>
                <w:bCs/>
                <w:color w:val="000000" w:themeColor="text1"/>
              </w:rPr>
            </w:pPr>
            <w:r>
              <w:rPr>
                <w:b/>
                <w:bCs/>
                <w:color w:val="808080" w:themeColor="background1" w:themeShade="80"/>
              </w:rPr>
              <w:t>Elaborado por:</w:t>
            </w:r>
          </w:p>
        </w:tc>
        <w:tc>
          <w:tcPr>
            <w:tcW w:w="3213" w:type="dxa"/>
          </w:tcPr>
          <w:p w14:paraId="2800117B" w14:textId="2F03D13B" w:rsidR="00334ACD" w:rsidRPr="00334ACD" w:rsidRDefault="00334ACD" w:rsidP="00FD055C">
            <w:pPr>
              <w:jc w:val="both"/>
              <w:rPr>
                <w:color w:val="7F7F7F" w:themeColor="text1" w:themeTint="80"/>
              </w:rPr>
            </w:pPr>
            <w:r w:rsidRPr="00334ACD">
              <w:rPr>
                <w:color w:val="7F7F7F" w:themeColor="text1" w:themeTint="80"/>
              </w:rPr>
              <w:t>Quién elaboró el documento</w:t>
            </w:r>
          </w:p>
        </w:tc>
        <w:tc>
          <w:tcPr>
            <w:tcW w:w="2797" w:type="dxa"/>
          </w:tcPr>
          <w:p w14:paraId="5966C71A" w14:textId="77777777" w:rsidR="00334ACD" w:rsidRDefault="00334ACD" w:rsidP="00FD055C">
            <w:pPr>
              <w:jc w:val="both"/>
              <w:rPr>
                <w:color w:val="808080" w:themeColor="background1" w:themeShade="80"/>
              </w:rPr>
            </w:pPr>
          </w:p>
        </w:tc>
      </w:tr>
      <w:tr w:rsidR="00334ACD" w14:paraId="17FF5601" w14:textId="56F11C44" w:rsidTr="00334ACD">
        <w:trPr>
          <w:jc w:val="center"/>
        </w:trPr>
        <w:tc>
          <w:tcPr>
            <w:tcW w:w="1918" w:type="dxa"/>
          </w:tcPr>
          <w:p w14:paraId="3DB72821" w14:textId="4642776A" w:rsidR="00334ACD" w:rsidRDefault="00334ACD" w:rsidP="00FD055C">
            <w:pPr>
              <w:jc w:val="both"/>
              <w:rPr>
                <w:color w:val="000000" w:themeColor="text1"/>
              </w:rPr>
            </w:pPr>
            <w:r>
              <w:rPr>
                <w:b/>
                <w:bCs/>
                <w:color w:val="808080" w:themeColor="background1" w:themeShade="80"/>
              </w:rPr>
              <w:t>Revisado por:</w:t>
            </w:r>
          </w:p>
        </w:tc>
        <w:tc>
          <w:tcPr>
            <w:tcW w:w="3213" w:type="dxa"/>
          </w:tcPr>
          <w:p w14:paraId="368B45BE" w14:textId="0E318428" w:rsidR="00334ACD" w:rsidRPr="00334ACD" w:rsidRDefault="00334ACD" w:rsidP="00FD055C">
            <w:pPr>
              <w:jc w:val="both"/>
              <w:rPr>
                <w:color w:val="7F7F7F" w:themeColor="text1" w:themeTint="80"/>
              </w:rPr>
            </w:pPr>
            <w:r w:rsidRPr="00334ACD">
              <w:rPr>
                <w:color w:val="7F7F7F" w:themeColor="text1" w:themeTint="80"/>
              </w:rPr>
              <w:t>Quién revisó el documento</w:t>
            </w:r>
          </w:p>
        </w:tc>
        <w:tc>
          <w:tcPr>
            <w:tcW w:w="2797" w:type="dxa"/>
          </w:tcPr>
          <w:p w14:paraId="7AD64526" w14:textId="77777777" w:rsidR="00334ACD" w:rsidRDefault="00334ACD" w:rsidP="00FD055C">
            <w:pPr>
              <w:jc w:val="both"/>
              <w:rPr>
                <w:color w:val="000000" w:themeColor="text1"/>
              </w:rPr>
            </w:pPr>
          </w:p>
        </w:tc>
      </w:tr>
      <w:tr w:rsidR="00334ACD" w14:paraId="23E69218" w14:textId="77777777" w:rsidTr="00334ACD">
        <w:trPr>
          <w:jc w:val="center"/>
        </w:trPr>
        <w:tc>
          <w:tcPr>
            <w:tcW w:w="1918" w:type="dxa"/>
          </w:tcPr>
          <w:p w14:paraId="44228A5A" w14:textId="0E90EB2B" w:rsidR="00334ACD" w:rsidRDefault="00334ACD" w:rsidP="00FD055C">
            <w:pPr>
              <w:jc w:val="both"/>
              <w:rPr>
                <w:color w:val="000000" w:themeColor="text1"/>
              </w:rPr>
            </w:pPr>
            <w:r>
              <w:rPr>
                <w:b/>
                <w:bCs/>
                <w:color w:val="808080" w:themeColor="background1" w:themeShade="80"/>
              </w:rPr>
              <w:t>Aprobado por:</w:t>
            </w:r>
          </w:p>
        </w:tc>
        <w:tc>
          <w:tcPr>
            <w:tcW w:w="3213" w:type="dxa"/>
          </w:tcPr>
          <w:p w14:paraId="7C227AEE" w14:textId="5A0018F8" w:rsidR="00334ACD" w:rsidRPr="00334ACD" w:rsidRDefault="00334ACD" w:rsidP="00FD055C">
            <w:pPr>
              <w:jc w:val="both"/>
              <w:rPr>
                <w:color w:val="7F7F7F" w:themeColor="text1" w:themeTint="80"/>
              </w:rPr>
            </w:pPr>
            <w:r w:rsidRPr="00334ACD">
              <w:rPr>
                <w:color w:val="7F7F7F" w:themeColor="text1" w:themeTint="80"/>
              </w:rPr>
              <w:t>Quién aprobó el documento</w:t>
            </w:r>
          </w:p>
        </w:tc>
        <w:tc>
          <w:tcPr>
            <w:tcW w:w="2797" w:type="dxa"/>
          </w:tcPr>
          <w:p w14:paraId="51D2ED4D" w14:textId="77777777" w:rsidR="00334ACD" w:rsidRDefault="00334ACD" w:rsidP="00FD055C">
            <w:pPr>
              <w:jc w:val="both"/>
              <w:rPr>
                <w:color w:val="000000" w:themeColor="text1"/>
              </w:rPr>
            </w:pPr>
          </w:p>
        </w:tc>
      </w:tr>
    </w:tbl>
    <w:p w14:paraId="4CAE727F" w14:textId="0185A4F3" w:rsidR="00334ACD" w:rsidRDefault="00334ACD" w:rsidP="00334ACD">
      <w:pPr>
        <w:jc w:val="both"/>
        <w:rPr>
          <w:color w:val="7F7F7F" w:themeColor="text1" w:themeTint="80"/>
        </w:rPr>
      </w:pPr>
    </w:p>
    <w:p w14:paraId="214468EA" w14:textId="77777777" w:rsidR="00334ACD" w:rsidRDefault="00334ACD" w:rsidP="00334ACD">
      <w:pPr>
        <w:jc w:val="both"/>
        <w:rPr>
          <w:color w:val="7F7F7F" w:themeColor="text1" w:themeTint="80"/>
        </w:rPr>
      </w:pPr>
    </w:p>
    <w:p w14:paraId="25AB8987" w14:textId="77777777" w:rsidR="005D7836" w:rsidRDefault="005D7836" w:rsidP="00334ACD">
      <w:pPr>
        <w:jc w:val="both"/>
        <w:rPr>
          <w:color w:val="7F7F7F" w:themeColor="text1" w:themeTint="80"/>
        </w:rPr>
      </w:pPr>
    </w:p>
    <w:p w14:paraId="4DE7914F" w14:textId="77777777" w:rsidR="005D7836" w:rsidRDefault="005D7836" w:rsidP="00334ACD">
      <w:pPr>
        <w:jc w:val="both"/>
        <w:rPr>
          <w:color w:val="7F7F7F" w:themeColor="text1" w:themeTint="80"/>
        </w:rPr>
      </w:pPr>
    </w:p>
    <w:p w14:paraId="38296047" w14:textId="2D7B9DBF" w:rsidR="00EF0DD4" w:rsidRDefault="00EF0DD4">
      <w:pPr>
        <w:spacing w:after="0" w:line="240" w:lineRule="auto"/>
        <w:rPr>
          <w:color w:val="7F7F7F" w:themeColor="text1" w:themeTint="80"/>
        </w:rPr>
      </w:pPr>
      <w:r>
        <w:rPr>
          <w:color w:val="7F7F7F" w:themeColor="text1" w:themeTint="80"/>
        </w:rPr>
        <w:br w:type="page"/>
      </w:r>
    </w:p>
    <w:p w14:paraId="22017EAD" w14:textId="56BF875C" w:rsidR="00E83380" w:rsidRDefault="00E83380" w:rsidP="00334ACD">
      <w:pPr>
        <w:pStyle w:val="Ttulo1"/>
        <w:numPr>
          <w:ilvl w:val="0"/>
          <w:numId w:val="0"/>
        </w:numPr>
        <w:ind w:left="360" w:hanging="360"/>
      </w:pPr>
      <w:bookmarkStart w:id="14" w:name="_Toc185583117"/>
      <w:r>
        <w:lastRenderedPageBreak/>
        <w:t>Control de versiones del formato referencial</w:t>
      </w:r>
      <w:bookmarkEnd w:id="14"/>
    </w:p>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203"/>
        <w:gridCol w:w="5735"/>
      </w:tblGrid>
      <w:tr w:rsidR="00DC79E3" w:rsidRPr="00DC79E3" w14:paraId="6E835960" w14:textId="77777777" w:rsidTr="00C37656">
        <w:tc>
          <w:tcPr>
            <w:tcW w:w="2203" w:type="dxa"/>
            <w:vAlign w:val="center"/>
          </w:tcPr>
          <w:p w14:paraId="2514A828" w14:textId="77777777" w:rsidR="0056045E" w:rsidRPr="00DC79E3" w:rsidRDefault="0056045E" w:rsidP="00C37656">
            <w:pPr>
              <w:rPr>
                <w:color w:val="7F7F7F" w:themeColor="text1" w:themeTint="80"/>
              </w:rPr>
            </w:pPr>
            <w:r w:rsidRPr="001170F1">
              <w:rPr>
                <w:b/>
                <w:bCs/>
                <w:color w:val="7F7F7F" w:themeColor="text1" w:themeTint="80"/>
              </w:rPr>
              <w:t>Versión</w:t>
            </w:r>
            <w:r w:rsidRPr="00DC79E3">
              <w:rPr>
                <w:color w:val="7F7F7F" w:themeColor="text1" w:themeTint="80"/>
              </w:rPr>
              <w:t>:</w:t>
            </w:r>
          </w:p>
        </w:tc>
        <w:tc>
          <w:tcPr>
            <w:tcW w:w="5735" w:type="dxa"/>
            <w:vAlign w:val="center"/>
          </w:tcPr>
          <w:p w14:paraId="2483C759" w14:textId="070F50A2" w:rsidR="0056045E" w:rsidRPr="00DC79E3" w:rsidRDefault="001170F1" w:rsidP="00C37656">
            <w:pPr>
              <w:rPr>
                <w:color w:val="7F7F7F" w:themeColor="text1" w:themeTint="80"/>
              </w:rPr>
            </w:pPr>
            <w:r>
              <w:rPr>
                <w:color w:val="7F7F7F" w:themeColor="text1" w:themeTint="80"/>
              </w:rPr>
              <w:t>1.0</w:t>
            </w:r>
          </w:p>
        </w:tc>
      </w:tr>
      <w:tr w:rsidR="00DC79E3" w:rsidRPr="00DC79E3" w14:paraId="7CCE97E1" w14:textId="77777777" w:rsidTr="00C37656">
        <w:tc>
          <w:tcPr>
            <w:tcW w:w="2203" w:type="dxa"/>
            <w:vAlign w:val="center"/>
          </w:tcPr>
          <w:p w14:paraId="4008B2FC" w14:textId="77777777" w:rsidR="0056045E" w:rsidRPr="00DC79E3" w:rsidRDefault="0056045E" w:rsidP="00C37656">
            <w:pPr>
              <w:rPr>
                <w:color w:val="7F7F7F" w:themeColor="text1" w:themeTint="80"/>
              </w:rPr>
            </w:pPr>
            <w:r w:rsidRPr="001170F1">
              <w:rPr>
                <w:b/>
                <w:bCs/>
                <w:color w:val="7F7F7F" w:themeColor="text1" w:themeTint="80"/>
              </w:rPr>
              <w:t>Fecha de la versión</w:t>
            </w:r>
            <w:r w:rsidRPr="00DC79E3">
              <w:rPr>
                <w:color w:val="7F7F7F" w:themeColor="text1" w:themeTint="80"/>
              </w:rPr>
              <w:t>:</w:t>
            </w:r>
          </w:p>
        </w:tc>
        <w:tc>
          <w:tcPr>
            <w:tcW w:w="5735" w:type="dxa"/>
            <w:vAlign w:val="center"/>
          </w:tcPr>
          <w:p w14:paraId="28C731CF" w14:textId="34C14F08" w:rsidR="0056045E" w:rsidRPr="00DC79E3" w:rsidRDefault="00EF0DD4" w:rsidP="00C37656">
            <w:pPr>
              <w:rPr>
                <w:color w:val="7F7F7F" w:themeColor="text1" w:themeTint="80"/>
              </w:rPr>
            </w:pPr>
            <w:r>
              <w:rPr>
                <w:color w:val="7F7F7F" w:themeColor="text1" w:themeTint="80"/>
              </w:rPr>
              <w:t>20</w:t>
            </w:r>
            <w:r w:rsidR="002B0218">
              <w:rPr>
                <w:color w:val="7F7F7F" w:themeColor="text1" w:themeTint="80"/>
              </w:rPr>
              <w:t>-</w:t>
            </w:r>
            <w:r w:rsidR="00A9479C">
              <w:rPr>
                <w:color w:val="7F7F7F" w:themeColor="text1" w:themeTint="80"/>
              </w:rPr>
              <w:t>12</w:t>
            </w:r>
            <w:r w:rsidR="002B0218">
              <w:rPr>
                <w:color w:val="7F7F7F" w:themeColor="text1" w:themeTint="80"/>
              </w:rPr>
              <w:t>-2024</w:t>
            </w:r>
          </w:p>
        </w:tc>
      </w:tr>
      <w:tr w:rsidR="00DC79E3" w:rsidRPr="00DC79E3" w14:paraId="09AF0120" w14:textId="77777777" w:rsidTr="00C37656">
        <w:tc>
          <w:tcPr>
            <w:tcW w:w="2203" w:type="dxa"/>
            <w:vAlign w:val="center"/>
          </w:tcPr>
          <w:p w14:paraId="1CA59019" w14:textId="77777777" w:rsidR="0056045E" w:rsidRPr="00DC79E3" w:rsidRDefault="0056045E" w:rsidP="00C37656">
            <w:pPr>
              <w:rPr>
                <w:color w:val="7F7F7F" w:themeColor="text1" w:themeTint="80"/>
              </w:rPr>
            </w:pPr>
            <w:r w:rsidRPr="001170F1">
              <w:rPr>
                <w:b/>
                <w:bCs/>
                <w:color w:val="7F7F7F" w:themeColor="text1" w:themeTint="80"/>
              </w:rPr>
              <w:t>Creado por</w:t>
            </w:r>
            <w:r w:rsidRPr="00DC79E3">
              <w:rPr>
                <w:color w:val="7F7F7F" w:themeColor="text1" w:themeTint="80"/>
              </w:rPr>
              <w:t>:</w:t>
            </w:r>
          </w:p>
        </w:tc>
        <w:tc>
          <w:tcPr>
            <w:tcW w:w="5735" w:type="dxa"/>
            <w:vAlign w:val="center"/>
          </w:tcPr>
          <w:p w14:paraId="1695BE37" w14:textId="77777777" w:rsidR="0056045E" w:rsidRPr="00DC79E3" w:rsidRDefault="0056045E" w:rsidP="00C37656">
            <w:pPr>
              <w:rPr>
                <w:color w:val="7F7F7F" w:themeColor="text1" w:themeTint="80"/>
              </w:rPr>
            </w:pPr>
            <w:r w:rsidRPr="00DC79E3">
              <w:rPr>
                <w:color w:val="7F7F7F" w:themeColor="text1" w:themeTint="80"/>
              </w:rPr>
              <w:t>Dirección de Infraestructura, Interoperabilidad, Seguridad de la Información y Registro Civil</w:t>
            </w:r>
          </w:p>
        </w:tc>
      </w:tr>
      <w:tr w:rsidR="00DC79E3" w:rsidRPr="00DC79E3" w14:paraId="52CEE30B" w14:textId="77777777" w:rsidTr="00C37656">
        <w:tc>
          <w:tcPr>
            <w:tcW w:w="2203" w:type="dxa"/>
            <w:vAlign w:val="center"/>
          </w:tcPr>
          <w:p w14:paraId="19CAE47F" w14:textId="77777777" w:rsidR="0056045E" w:rsidRPr="00DC79E3" w:rsidRDefault="0056045E" w:rsidP="00C37656">
            <w:pPr>
              <w:rPr>
                <w:color w:val="7F7F7F" w:themeColor="text1" w:themeTint="80"/>
              </w:rPr>
            </w:pPr>
            <w:r w:rsidRPr="001170F1">
              <w:rPr>
                <w:b/>
                <w:bCs/>
                <w:color w:val="7F7F7F" w:themeColor="text1" w:themeTint="80"/>
              </w:rPr>
              <w:t>Aprobado por</w:t>
            </w:r>
            <w:r w:rsidRPr="00DC79E3">
              <w:rPr>
                <w:color w:val="7F7F7F" w:themeColor="text1" w:themeTint="80"/>
              </w:rPr>
              <w:t>:</w:t>
            </w:r>
          </w:p>
        </w:tc>
        <w:tc>
          <w:tcPr>
            <w:tcW w:w="5735" w:type="dxa"/>
            <w:vAlign w:val="center"/>
          </w:tcPr>
          <w:p w14:paraId="17AC94A3" w14:textId="77777777" w:rsidR="0056045E" w:rsidRPr="00DC79E3" w:rsidRDefault="0056045E" w:rsidP="00C37656">
            <w:pPr>
              <w:rPr>
                <w:color w:val="7F7F7F" w:themeColor="text1" w:themeTint="80"/>
              </w:rPr>
            </w:pPr>
            <w:r w:rsidRPr="00DC79E3">
              <w:rPr>
                <w:color w:val="7F7F7F" w:themeColor="text1" w:themeTint="80"/>
              </w:rPr>
              <w:t>Subsecretaría de Gobierno Electrónico y Registro Civil</w:t>
            </w:r>
          </w:p>
        </w:tc>
      </w:tr>
      <w:tr w:rsidR="00DC79E3" w:rsidRPr="00DC79E3" w14:paraId="18361699" w14:textId="77777777" w:rsidTr="00C37656">
        <w:tc>
          <w:tcPr>
            <w:tcW w:w="2203" w:type="dxa"/>
            <w:vAlign w:val="center"/>
          </w:tcPr>
          <w:p w14:paraId="65E8EED1" w14:textId="77777777" w:rsidR="0056045E" w:rsidRPr="00DC79E3" w:rsidRDefault="0056045E" w:rsidP="00C37656">
            <w:pPr>
              <w:rPr>
                <w:color w:val="7F7F7F" w:themeColor="text1" w:themeTint="80"/>
              </w:rPr>
            </w:pPr>
            <w:r w:rsidRPr="001170F1">
              <w:rPr>
                <w:b/>
                <w:bCs/>
                <w:color w:val="7F7F7F" w:themeColor="text1" w:themeTint="80"/>
              </w:rPr>
              <w:t>Nivel de confidencialidad</w:t>
            </w:r>
            <w:r w:rsidRPr="00DC79E3">
              <w:rPr>
                <w:color w:val="7F7F7F" w:themeColor="text1" w:themeTint="80"/>
              </w:rPr>
              <w:t>:</w:t>
            </w:r>
          </w:p>
        </w:tc>
        <w:tc>
          <w:tcPr>
            <w:tcW w:w="5735" w:type="dxa"/>
            <w:vAlign w:val="center"/>
          </w:tcPr>
          <w:p w14:paraId="341EAF41" w14:textId="77777777" w:rsidR="0056045E" w:rsidRPr="00DC79E3" w:rsidRDefault="0056045E" w:rsidP="00C37656">
            <w:pPr>
              <w:rPr>
                <w:color w:val="7F7F7F" w:themeColor="text1" w:themeTint="80"/>
              </w:rPr>
            </w:pPr>
            <w:r w:rsidRPr="00DC79E3">
              <w:rPr>
                <w:color w:val="7F7F7F" w:themeColor="text1" w:themeTint="80"/>
              </w:rPr>
              <w:t>Bajo</w:t>
            </w:r>
          </w:p>
        </w:tc>
      </w:tr>
    </w:tbl>
    <w:p w14:paraId="6E0DB815" w14:textId="77777777" w:rsidR="0056045E" w:rsidRDefault="0056045E" w:rsidP="0056045E">
      <w:pPr>
        <w:rPr>
          <w:b/>
          <w:sz w:val="28"/>
        </w:rPr>
      </w:pPr>
    </w:p>
    <w:p w14:paraId="60A02323" w14:textId="081CDFBA" w:rsidR="006F6B01" w:rsidRDefault="00E83380" w:rsidP="00334ACD">
      <w:pPr>
        <w:pStyle w:val="Ttulo1"/>
        <w:numPr>
          <w:ilvl w:val="0"/>
          <w:numId w:val="0"/>
        </w:numPr>
        <w:ind w:left="360" w:hanging="360"/>
      </w:pPr>
      <w:bookmarkStart w:id="15" w:name="_Toc185583118"/>
      <w:r>
        <w:t>Historial de cambios del formato referencial</w:t>
      </w:r>
      <w:bookmarkEnd w:id="15"/>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1"/>
        <w:gridCol w:w="1278"/>
        <w:gridCol w:w="3568"/>
      </w:tblGrid>
      <w:tr w:rsidR="002B0218" w:rsidRPr="00DC79E3" w14:paraId="0DF68C9F" w14:textId="0BE03B9C" w:rsidTr="002B0218">
        <w:trPr>
          <w:jc w:val="center"/>
        </w:trPr>
        <w:tc>
          <w:tcPr>
            <w:tcW w:w="961" w:type="dxa"/>
          </w:tcPr>
          <w:p w14:paraId="7CD9C14D" w14:textId="77777777" w:rsidR="002B0218" w:rsidRPr="00DC79E3" w:rsidRDefault="002B0218" w:rsidP="00C37656">
            <w:pPr>
              <w:spacing w:after="0"/>
              <w:rPr>
                <w:b/>
                <w:color w:val="7F7F7F" w:themeColor="text1" w:themeTint="80"/>
              </w:rPr>
            </w:pPr>
            <w:r w:rsidRPr="00DC79E3">
              <w:rPr>
                <w:b/>
                <w:color w:val="7F7F7F" w:themeColor="text1" w:themeTint="80"/>
              </w:rPr>
              <w:t>Versión</w:t>
            </w:r>
          </w:p>
        </w:tc>
        <w:tc>
          <w:tcPr>
            <w:tcW w:w="1278" w:type="dxa"/>
          </w:tcPr>
          <w:p w14:paraId="48D9A29B" w14:textId="77777777" w:rsidR="002B0218" w:rsidRPr="00DC79E3" w:rsidRDefault="002B0218" w:rsidP="00C37656">
            <w:pPr>
              <w:tabs>
                <w:tab w:val="center" w:pos="4536"/>
                <w:tab w:val="right" w:pos="9072"/>
              </w:tabs>
              <w:spacing w:after="0"/>
              <w:rPr>
                <w:b/>
                <w:color w:val="7F7F7F" w:themeColor="text1" w:themeTint="80"/>
              </w:rPr>
            </w:pPr>
            <w:r w:rsidRPr="00DC79E3">
              <w:rPr>
                <w:b/>
                <w:color w:val="7F7F7F" w:themeColor="text1" w:themeTint="80"/>
              </w:rPr>
              <w:t>Fecha</w:t>
            </w:r>
          </w:p>
        </w:tc>
        <w:tc>
          <w:tcPr>
            <w:tcW w:w="3568" w:type="dxa"/>
          </w:tcPr>
          <w:p w14:paraId="603FE30E" w14:textId="17F75E8A" w:rsidR="002B0218" w:rsidRPr="00DC79E3" w:rsidRDefault="002B0218" w:rsidP="00C37656">
            <w:pPr>
              <w:tabs>
                <w:tab w:val="center" w:pos="4536"/>
                <w:tab w:val="right" w:pos="9072"/>
              </w:tabs>
              <w:spacing w:after="0"/>
              <w:rPr>
                <w:b/>
                <w:color w:val="7F7F7F" w:themeColor="text1" w:themeTint="80"/>
              </w:rPr>
            </w:pPr>
            <w:r w:rsidRPr="00DC79E3">
              <w:rPr>
                <w:b/>
                <w:color w:val="7F7F7F" w:themeColor="text1" w:themeTint="80"/>
              </w:rPr>
              <w:t>Detalle de</w:t>
            </w:r>
            <w:r>
              <w:rPr>
                <w:b/>
                <w:color w:val="7F7F7F" w:themeColor="text1" w:themeTint="80"/>
              </w:rPr>
              <w:t>l</w:t>
            </w:r>
            <w:r w:rsidRPr="00DC79E3">
              <w:rPr>
                <w:b/>
                <w:color w:val="7F7F7F" w:themeColor="text1" w:themeTint="80"/>
              </w:rPr>
              <w:t xml:space="preserve"> </w:t>
            </w:r>
            <w:r>
              <w:rPr>
                <w:b/>
                <w:color w:val="7F7F7F" w:themeColor="text1" w:themeTint="80"/>
              </w:rPr>
              <w:t>cambio</w:t>
            </w:r>
          </w:p>
        </w:tc>
      </w:tr>
      <w:tr w:rsidR="002B0218" w:rsidRPr="00DC79E3" w14:paraId="1424A809" w14:textId="3666F31B" w:rsidTr="002B0218">
        <w:trPr>
          <w:trHeight w:val="510"/>
          <w:jc w:val="center"/>
        </w:trPr>
        <w:tc>
          <w:tcPr>
            <w:tcW w:w="961" w:type="dxa"/>
            <w:vAlign w:val="center"/>
          </w:tcPr>
          <w:p w14:paraId="467D5EE4" w14:textId="77777777" w:rsidR="002B0218" w:rsidRPr="00DC79E3" w:rsidRDefault="002B0218" w:rsidP="00C37656">
            <w:pPr>
              <w:spacing w:after="0"/>
              <w:jc w:val="center"/>
              <w:rPr>
                <w:color w:val="7F7F7F" w:themeColor="text1" w:themeTint="80"/>
              </w:rPr>
            </w:pPr>
            <w:r w:rsidRPr="00DC79E3">
              <w:rPr>
                <w:color w:val="7F7F7F" w:themeColor="text1" w:themeTint="80"/>
              </w:rPr>
              <w:t>1.0</w:t>
            </w:r>
          </w:p>
        </w:tc>
        <w:tc>
          <w:tcPr>
            <w:tcW w:w="1278" w:type="dxa"/>
            <w:vAlign w:val="center"/>
          </w:tcPr>
          <w:p w14:paraId="52AE3455" w14:textId="1615175E" w:rsidR="002B0218" w:rsidRPr="00DC79E3" w:rsidRDefault="00EF0DD4" w:rsidP="00C37656">
            <w:pPr>
              <w:spacing w:after="0"/>
              <w:rPr>
                <w:color w:val="7F7F7F" w:themeColor="text1" w:themeTint="80"/>
              </w:rPr>
            </w:pPr>
            <w:r>
              <w:rPr>
                <w:color w:val="7F7F7F" w:themeColor="text1" w:themeTint="80"/>
              </w:rPr>
              <w:t>20</w:t>
            </w:r>
            <w:r w:rsidR="002B0218" w:rsidRPr="00DC79E3">
              <w:rPr>
                <w:color w:val="7F7F7F" w:themeColor="text1" w:themeTint="80"/>
              </w:rPr>
              <w:t>/</w:t>
            </w:r>
            <w:r w:rsidR="00A9479C">
              <w:rPr>
                <w:color w:val="7F7F7F" w:themeColor="text1" w:themeTint="80"/>
              </w:rPr>
              <w:t>12</w:t>
            </w:r>
            <w:r w:rsidR="002B0218" w:rsidRPr="00DC79E3">
              <w:rPr>
                <w:color w:val="7F7F7F" w:themeColor="text1" w:themeTint="80"/>
              </w:rPr>
              <w:t>/20</w:t>
            </w:r>
            <w:r w:rsidR="002B0218">
              <w:rPr>
                <w:color w:val="7F7F7F" w:themeColor="text1" w:themeTint="80"/>
              </w:rPr>
              <w:t>24</w:t>
            </w:r>
          </w:p>
        </w:tc>
        <w:tc>
          <w:tcPr>
            <w:tcW w:w="3568" w:type="dxa"/>
            <w:vAlign w:val="center"/>
          </w:tcPr>
          <w:p w14:paraId="001A831D" w14:textId="319CEDCF" w:rsidR="002B0218" w:rsidRPr="00DC79E3" w:rsidRDefault="002B0218" w:rsidP="00C37656">
            <w:pPr>
              <w:spacing w:after="0"/>
              <w:rPr>
                <w:color w:val="7F7F7F" w:themeColor="text1" w:themeTint="80"/>
              </w:rPr>
            </w:pPr>
            <w:r>
              <w:rPr>
                <w:color w:val="7F7F7F" w:themeColor="text1" w:themeTint="80"/>
              </w:rPr>
              <w:t>Emisión inicial del documento</w:t>
            </w:r>
          </w:p>
        </w:tc>
      </w:tr>
    </w:tbl>
    <w:p w14:paraId="56C35130" w14:textId="77777777" w:rsidR="006F6B01" w:rsidRDefault="006F6B01" w:rsidP="0056045E">
      <w:pPr>
        <w:spacing w:after="0"/>
        <w:jc w:val="both"/>
        <w:rPr>
          <w:color w:val="7F7F7F" w:themeColor="text1" w:themeTint="80"/>
        </w:rPr>
      </w:pPr>
    </w:p>
    <w:p w14:paraId="2605E2BE" w14:textId="3019C444" w:rsidR="00F537CA" w:rsidRDefault="00F537CA">
      <w:pPr>
        <w:spacing w:after="0" w:line="240" w:lineRule="auto"/>
        <w:rPr>
          <w:color w:val="7F7F7F" w:themeColor="text1" w:themeTint="80"/>
          <w:lang w:val="es-EC"/>
        </w:rPr>
      </w:pPr>
      <w:r>
        <w:rPr>
          <w:color w:val="7F7F7F" w:themeColor="text1" w:themeTint="80"/>
          <w:lang w:val="es-EC"/>
        </w:rPr>
        <w:br w:type="page"/>
      </w:r>
    </w:p>
    <w:p w14:paraId="0D9EBD6F" w14:textId="562195E0" w:rsidR="00F537CA" w:rsidRDefault="00F537CA" w:rsidP="00F537CA">
      <w:pPr>
        <w:spacing w:after="0"/>
        <w:jc w:val="center"/>
        <w:rPr>
          <w:color w:val="7F7F7F" w:themeColor="text1" w:themeTint="80"/>
          <w:lang w:val="es-EC"/>
        </w:rPr>
      </w:pPr>
      <w:r w:rsidRPr="003A5BAE">
        <w:rPr>
          <w:b/>
          <w:sz w:val="28"/>
          <w:szCs w:val="28"/>
        </w:rPr>
        <w:lastRenderedPageBreak/>
        <w:t>ANEXO 1</w:t>
      </w:r>
      <w:r w:rsidR="003A1711">
        <w:rPr>
          <w:b/>
          <w:sz w:val="28"/>
          <w:szCs w:val="28"/>
        </w:rPr>
        <w:t xml:space="preserve">: </w:t>
      </w:r>
    </w:p>
    <w:p w14:paraId="65C02E7D" w14:textId="6F4DF04C" w:rsidR="00F537CA" w:rsidRDefault="00F537CA" w:rsidP="003A5BAE">
      <w:pPr>
        <w:pStyle w:val="Ttulo1"/>
        <w:numPr>
          <w:ilvl w:val="0"/>
          <w:numId w:val="0"/>
        </w:numPr>
        <w:jc w:val="center"/>
      </w:pPr>
      <w:bookmarkStart w:id="16" w:name="_Toc185583119"/>
      <w:r>
        <w:t>Indicadores de Gestión referenciales del Esquema Gubernamental de Seguridad de la Información</w:t>
      </w:r>
      <w:bookmarkEnd w:id="16"/>
    </w:p>
    <w:p w14:paraId="18C4628E" w14:textId="5F575E3E" w:rsidR="00F537CA" w:rsidRDefault="00F537CA" w:rsidP="00F537CA">
      <w:pPr>
        <w:jc w:val="both"/>
      </w:pPr>
      <w:r w:rsidRPr="003A5BAE">
        <w:t>A continuación, se agrupan distintos indicadores que permiten evaluar la efectividad de un Sistema de Gestión de Seguridad de la Información (para el caso del sector público ecuatoriano el EGSI v3). A continuación, se presentan ejemplos de indicadores relevantes que pueden ayudar a las instituciones a medir su desempeño en este ámbito:</w:t>
      </w:r>
    </w:p>
    <w:p w14:paraId="5E3EA9C9" w14:textId="77777777" w:rsidR="00A05865" w:rsidRDefault="00A05865" w:rsidP="00A05865">
      <w:pPr>
        <w:pStyle w:val="Ttulo2"/>
        <w:numPr>
          <w:ilvl w:val="0"/>
          <w:numId w:val="31"/>
        </w:numPr>
      </w:pPr>
      <w:bookmarkStart w:id="17" w:name="_Toc185243150"/>
      <w:bookmarkStart w:id="18" w:name="_Toc185583120"/>
      <w:r w:rsidRPr="00223BD1">
        <w:t>Plan de sensibilización (Entrenamiento y concientización en Seguridad de la Información)</w:t>
      </w:r>
      <w:bookmarkEnd w:id="17"/>
      <w:bookmarkEnd w:id="18"/>
    </w:p>
    <w:p w14:paraId="250469A9" w14:textId="23613E92" w:rsidR="00A05865" w:rsidRPr="003A5BAE" w:rsidRDefault="00A05865" w:rsidP="00A05865">
      <w:pPr>
        <w:jc w:val="both"/>
      </w:pPr>
      <w:r>
        <w:t>Corresponde al</w:t>
      </w:r>
      <w:r w:rsidRPr="003A5BAE">
        <w:t xml:space="preserve"> nivel del cumplimiento del Plan de sensibilización y capacitaciones en materia de Seguridad de la Información. Identificar aquellos puntos de mejora, como también los resultados de las evaluaciones y auditorías a los cuales ha sido sometido el personal para medir su respuesta.</w:t>
      </w:r>
    </w:p>
    <w:p w14:paraId="35564E43" w14:textId="77777777" w:rsidR="00A05865" w:rsidRPr="003A5BAE" w:rsidRDefault="00A05865" w:rsidP="00A05865">
      <w:pPr>
        <w:jc w:val="both"/>
      </w:pPr>
      <w:r w:rsidRPr="003A5BAE">
        <w:t>Entre los indicadores que se puede seleccionar, se hacen constar los siguientes:</w:t>
      </w:r>
    </w:p>
    <w:p w14:paraId="4B054053" w14:textId="77777777" w:rsidR="00A05865" w:rsidRPr="003A5BAE" w:rsidRDefault="00A05865" w:rsidP="00A05865">
      <w:pPr>
        <w:pStyle w:val="Prrafodelista"/>
        <w:numPr>
          <w:ilvl w:val="0"/>
          <w:numId w:val="21"/>
        </w:numPr>
        <w:jc w:val="both"/>
      </w:pPr>
      <w:r w:rsidRPr="003A5BAE">
        <w:rPr>
          <w:b/>
          <w:bCs/>
        </w:rPr>
        <w:t xml:space="preserve">Cantidad de capacitaciones: </w:t>
      </w:r>
      <w:r w:rsidRPr="003A5BAE">
        <w:t>Total de capacitaciones ejecutadas al interior de la institución en un periodo determinado.</w:t>
      </w:r>
    </w:p>
    <w:p w14:paraId="23817DC8" w14:textId="77777777" w:rsidR="00A05865" w:rsidRPr="003A5BAE" w:rsidRDefault="00A05865" w:rsidP="00A05865">
      <w:pPr>
        <w:pStyle w:val="Prrafodelista"/>
        <w:numPr>
          <w:ilvl w:val="0"/>
          <w:numId w:val="21"/>
        </w:numPr>
        <w:jc w:val="both"/>
      </w:pPr>
      <w:r w:rsidRPr="003A5BAE">
        <w:rPr>
          <w:b/>
          <w:bCs/>
        </w:rPr>
        <w:t xml:space="preserve">Porcentaje de empleados capacitados: </w:t>
      </w:r>
      <w:r w:rsidRPr="003A5BAE">
        <w:t>Porcentaje de empleados que completaron la capacitación de seguridad de la información requerida.</w:t>
      </w:r>
    </w:p>
    <w:p w14:paraId="39C31C07" w14:textId="77777777" w:rsidR="00A05865" w:rsidRPr="003A5BAE" w:rsidRDefault="00A05865" w:rsidP="00A05865">
      <w:pPr>
        <w:pStyle w:val="Prrafodelista"/>
        <w:numPr>
          <w:ilvl w:val="0"/>
          <w:numId w:val="21"/>
        </w:numPr>
        <w:jc w:val="both"/>
      </w:pPr>
      <w:r w:rsidRPr="003A5BAE">
        <w:rPr>
          <w:b/>
          <w:bCs/>
        </w:rPr>
        <w:t>Índice de éxito de las simulaciones de phishing:</w:t>
      </w:r>
      <w:r w:rsidRPr="003A5BAE">
        <w:t xml:space="preserve"> porcentaje de empleados que no aprobaron las simulaciones de phishing (cuanto menor sea el índice, mejor).</w:t>
      </w:r>
    </w:p>
    <w:p w14:paraId="0D16FF21" w14:textId="77777777" w:rsidR="00A05865" w:rsidRPr="003A5BAE" w:rsidRDefault="00A05865" w:rsidP="00A05865">
      <w:pPr>
        <w:pStyle w:val="Prrafodelista"/>
        <w:numPr>
          <w:ilvl w:val="0"/>
          <w:numId w:val="21"/>
        </w:numPr>
        <w:jc w:val="both"/>
      </w:pPr>
      <w:r w:rsidRPr="003A5BAE">
        <w:rPr>
          <w:b/>
          <w:bCs/>
        </w:rPr>
        <w:t>Número de capacitaciones especializadas para del área de Seguridad Informática.</w:t>
      </w:r>
    </w:p>
    <w:p w14:paraId="02B66E63" w14:textId="77777777" w:rsidR="00A05865" w:rsidRPr="00223BD1" w:rsidRDefault="00A05865" w:rsidP="00A05865">
      <w:pPr>
        <w:pStyle w:val="Ttulo2"/>
        <w:numPr>
          <w:ilvl w:val="0"/>
          <w:numId w:val="31"/>
        </w:numPr>
      </w:pPr>
      <w:bookmarkStart w:id="19" w:name="_Toc185243151"/>
      <w:bookmarkStart w:id="20" w:name="_Toc185583121"/>
      <w:r w:rsidRPr="00223BD1">
        <w:t>Resultados a las auditorías del Sistema de Gestión de Seguridad de la Información (SGSI)</w:t>
      </w:r>
      <w:bookmarkEnd w:id="19"/>
      <w:bookmarkEnd w:id="20"/>
      <w:r w:rsidRPr="00223BD1">
        <w:t xml:space="preserve"> </w:t>
      </w:r>
    </w:p>
    <w:p w14:paraId="2BB58C2E" w14:textId="0D0BA539" w:rsidR="00A05865" w:rsidRPr="003A5BAE" w:rsidRDefault="00A05865" w:rsidP="003A5BAE">
      <w:pPr>
        <w:jc w:val="both"/>
      </w:pPr>
      <w:r>
        <w:t>Corresponde a las</w:t>
      </w:r>
      <w:r w:rsidRPr="003A5BAE">
        <w:t xml:space="preserve"> auditorías internas o externas realizadas al </w:t>
      </w:r>
      <w:r>
        <w:t xml:space="preserve">cumplimiento de los requisitos </w:t>
      </w:r>
      <w:r w:rsidRPr="003A5BAE">
        <w:t xml:space="preserve">o </w:t>
      </w:r>
      <w:r>
        <w:t>los</w:t>
      </w:r>
      <w:r w:rsidRPr="003A5BAE">
        <w:t xml:space="preserve"> controles</w:t>
      </w:r>
      <w:r>
        <w:t xml:space="preserve"> de seguridad del Sistema de Gestión,</w:t>
      </w:r>
      <w:r w:rsidRPr="003A5BAE">
        <w:t xml:space="preserve"> durante el período de tiempo del reporte,</w:t>
      </w:r>
      <w:r>
        <w:t xml:space="preserve"> que</w:t>
      </w:r>
      <w:r w:rsidRPr="003A5BAE">
        <w:t xml:space="preserve"> incluya hallazgos claves y las acciones correctivas necesarias.</w:t>
      </w:r>
    </w:p>
    <w:p w14:paraId="6ECF8DBD" w14:textId="77777777" w:rsidR="00A05865" w:rsidRPr="003A5BAE" w:rsidRDefault="00A05865" w:rsidP="00A05865">
      <w:pPr>
        <w:jc w:val="both"/>
      </w:pPr>
      <w:r w:rsidRPr="003A5BAE">
        <w:t>Entre los indicadores que se pueden seleccionar para medir y evaluar este aspecto, se hacen constar los siguientes:</w:t>
      </w:r>
    </w:p>
    <w:p w14:paraId="16D83053" w14:textId="5ADB3FA0" w:rsidR="00A05865" w:rsidRDefault="00A05865" w:rsidP="00A05865">
      <w:pPr>
        <w:pStyle w:val="Prrafodelista"/>
        <w:numPr>
          <w:ilvl w:val="0"/>
          <w:numId w:val="27"/>
        </w:numPr>
        <w:jc w:val="both"/>
        <w:rPr>
          <w:b/>
          <w:bCs/>
        </w:rPr>
      </w:pPr>
      <w:r w:rsidRPr="00A05865">
        <w:rPr>
          <w:b/>
          <w:bCs/>
        </w:rPr>
        <w:t>Número de auditorías realizadas</w:t>
      </w:r>
      <w:r>
        <w:rPr>
          <w:b/>
          <w:bCs/>
        </w:rPr>
        <w:t>:</w:t>
      </w:r>
      <w:r>
        <w:t xml:space="preserve"> </w:t>
      </w:r>
      <w:r w:rsidRPr="00A05865">
        <w:t xml:space="preserve">Auditorías internas y externas. </w:t>
      </w:r>
      <w:proofErr w:type="gramStart"/>
      <w:r w:rsidRPr="00A05865">
        <w:t>Total</w:t>
      </w:r>
      <w:proofErr w:type="gramEnd"/>
      <w:r w:rsidRPr="00A05865">
        <w:t xml:space="preserve"> de auditorías internas y externas realizadas en un período determinado.</w:t>
      </w:r>
      <w:r>
        <w:t xml:space="preserve"> </w:t>
      </w:r>
    </w:p>
    <w:p w14:paraId="2B7D7204" w14:textId="68E43BD4" w:rsidR="00A05865" w:rsidRPr="003A5BAE" w:rsidRDefault="00A05865" w:rsidP="00A05865">
      <w:pPr>
        <w:pStyle w:val="Prrafodelista"/>
        <w:numPr>
          <w:ilvl w:val="0"/>
          <w:numId w:val="27"/>
        </w:numPr>
        <w:jc w:val="both"/>
        <w:rPr>
          <w:b/>
          <w:bCs/>
        </w:rPr>
      </w:pPr>
      <w:r w:rsidRPr="003A5BAE">
        <w:rPr>
          <w:b/>
          <w:bCs/>
        </w:rPr>
        <w:lastRenderedPageBreak/>
        <w:t xml:space="preserve">No conformidades de auditoría: </w:t>
      </w:r>
      <w:r w:rsidRPr="003A5BAE">
        <w:t>Número de no-conformidades identificadas en auditorías internas o externas.</w:t>
      </w:r>
    </w:p>
    <w:p w14:paraId="570B1FDB" w14:textId="77777777" w:rsidR="00A05865" w:rsidRPr="003A5BAE" w:rsidRDefault="00A05865" w:rsidP="00A05865">
      <w:pPr>
        <w:pStyle w:val="Prrafodelista"/>
        <w:numPr>
          <w:ilvl w:val="0"/>
          <w:numId w:val="27"/>
        </w:numPr>
        <w:jc w:val="both"/>
        <w:rPr>
          <w:b/>
          <w:bCs/>
        </w:rPr>
      </w:pPr>
      <w:r w:rsidRPr="003A5BAE">
        <w:rPr>
          <w:b/>
          <w:bCs/>
        </w:rPr>
        <w:t xml:space="preserve">Tasa de cumplimiento de la política: </w:t>
      </w:r>
      <w:r w:rsidRPr="003A5BAE">
        <w:t>Porcentaje de usuarios, unidades o departamentos que cumplen con las políticas de seguridad</w:t>
      </w:r>
      <w:r>
        <w:t>.</w:t>
      </w:r>
    </w:p>
    <w:p w14:paraId="39AD91DB" w14:textId="2B9D9287" w:rsidR="00A05865" w:rsidRPr="003A5BAE" w:rsidRDefault="00A05865" w:rsidP="003A5BAE">
      <w:pPr>
        <w:pStyle w:val="Prrafodelista"/>
        <w:numPr>
          <w:ilvl w:val="0"/>
          <w:numId w:val="27"/>
        </w:numPr>
        <w:jc w:val="both"/>
        <w:rPr>
          <w:b/>
          <w:bCs/>
        </w:rPr>
      </w:pPr>
      <w:r w:rsidRPr="003A5BAE">
        <w:rPr>
          <w:b/>
          <w:bCs/>
        </w:rPr>
        <w:t xml:space="preserve">Efectividad de los controles de seguridad: </w:t>
      </w:r>
      <w:r w:rsidRPr="003A5BAE">
        <w:t>Porcentaje de controles evaluados como efectivos durante las auditorías.</w:t>
      </w:r>
    </w:p>
    <w:p w14:paraId="41059FB4" w14:textId="0B1A4AD1" w:rsidR="00F537CA" w:rsidRDefault="00F537CA" w:rsidP="003A5BAE">
      <w:pPr>
        <w:pStyle w:val="Ttulo2"/>
        <w:numPr>
          <w:ilvl w:val="0"/>
          <w:numId w:val="31"/>
        </w:numPr>
      </w:pPr>
      <w:bookmarkStart w:id="21" w:name="_Toc185243152"/>
      <w:bookmarkStart w:id="22" w:name="_Toc185583122"/>
      <w:r>
        <w:t>Estructura Organizacional de Seguridad en la Información en la institución</w:t>
      </w:r>
      <w:bookmarkEnd w:id="21"/>
      <w:bookmarkEnd w:id="22"/>
      <w:r>
        <w:t xml:space="preserve"> </w:t>
      </w:r>
    </w:p>
    <w:p w14:paraId="5D4F840D" w14:textId="4D52D43B" w:rsidR="008C405F" w:rsidRDefault="00F537CA" w:rsidP="00F537CA">
      <w:pPr>
        <w:jc w:val="both"/>
      </w:pPr>
      <w:r>
        <w:t xml:space="preserve">Corresponde a </w:t>
      </w:r>
      <w:r w:rsidRPr="003A5BAE">
        <w:t xml:space="preserve">todas las gestiones y actos administrativos que han dado lugar </w:t>
      </w:r>
      <w:r w:rsidR="008C405F">
        <w:t>a formar una estructura de Seguridad de la Información en la institución (designación del Oficial de Seguridad, Comité de Seguridad de la Información, Implementación de una Unidad de Seguridad de la Información de ser el caso).</w:t>
      </w:r>
    </w:p>
    <w:p w14:paraId="75EB9B35" w14:textId="77777777" w:rsidR="000D1848" w:rsidRPr="003A5BAE" w:rsidRDefault="000D1848" w:rsidP="000D1848">
      <w:pPr>
        <w:jc w:val="both"/>
      </w:pPr>
      <w:r w:rsidRPr="003A5BAE">
        <w:t>Entre los indicadores que se pueden seleccionar para medir y evaluar este aspecto, se hacen constar los siguientes:</w:t>
      </w:r>
    </w:p>
    <w:p w14:paraId="0192C872" w14:textId="4146D476" w:rsidR="000D1848" w:rsidRPr="000D1848" w:rsidRDefault="000D1848" w:rsidP="000D1848">
      <w:pPr>
        <w:pStyle w:val="Prrafodelista"/>
        <w:numPr>
          <w:ilvl w:val="0"/>
          <w:numId w:val="42"/>
        </w:numPr>
        <w:jc w:val="both"/>
        <w:rPr>
          <w:b/>
          <w:bCs/>
        </w:rPr>
      </w:pPr>
      <w:r w:rsidRPr="000D1848">
        <w:rPr>
          <w:b/>
          <w:bCs/>
        </w:rPr>
        <w:t>Asignación de recursos</w:t>
      </w:r>
      <w:r>
        <w:rPr>
          <w:b/>
          <w:bCs/>
        </w:rPr>
        <w:t xml:space="preserve">: </w:t>
      </w:r>
      <w:r w:rsidRPr="000D1848">
        <w:t>Medición del recurso humano, hardware, software y servicios</w:t>
      </w:r>
      <w:r>
        <w:t xml:space="preserve"> dentro del presupuesto anual</w:t>
      </w:r>
      <w:r w:rsidR="007E647A">
        <w:t xml:space="preserve"> destinado a Seguridad de la Información</w:t>
      </w:r>
      <w:r>
        <w:t>.</w:t>
      </w:r>
    </w:p>
    <w:p w14:paraId="1898845D" w14:textId="3A1BDB3D" w:rsidR="008C405F" w:rsidRDefault="000D1848" w:rsidP="00AA311B">
      <w:pPr>
        <w:pStyle w:val="Prrafodelista"/>
        <w:numPr>
          <w:ilvl w:val="0"/>
          <w:numId w:val="42"/>
        </w:numPr>
        <w:jc w:val="both"/>
      </w:pPr>
      <w:r w:rsidRPr="0046597C">
        <w:rPr>
          <w:b/>
          <w:bCs/>
        </w:rPr>
        <w:t xml:space="preserve">Número de reuniones del Comité de Seguridad de la Información. </w:t>
      </w:r>
      <w:r>
        <w:t>Permite medir el cumplimiento de la norma que indica al menos 1 reunión bimestral de dicho comité.</w:t>
      </w:r>
    </w:p>
    <w:p w14:paraId="344222E9" w14:textId="77777777" w:rsidR="00F537CA" w:rsidRDefault="00F537CA" w:rsidP="003A5BAE">
      <w:pPr>
        <w:pStyle w:val="Ttulo2"/>
        <w:numPr>
          <w:ilvl w:val="0"/>
          <w:numId w:val="31"/>
        </w:numPr>
      </w:pPr>
      <w:bookmarkStart w:id="23" w:name="_Toc185243153"/>
      <w:bookmarkStart w:id="24" w:name="_Toc185583123"/>
      <w:r>
        <w:t>Activos de Información</w:t>
      </w:r>
      <w:bookmarkEnd w:id="23"/>
      <w:bookmarkEnd w:id="24"/>
    </w:p>
    <w:p w14:paraId="684221B4" w14:textId="5741D959" w:rsidR="00F537CA" w:rsidRPr="003A5BAE" w:rsidRDefault="0046597C" w:rsidP="00F537CA">
      <w:pPr>
        <w:jc w:val="both"/>
      </w:pPr>
      <w:r>
        <w:t>Corresponde a la medición de</w:t>
      </w:r>
      <w:r w:rsidR="00F537CA" w:rsidRPr="003A5BAE">
        <w:t xml:space="preserve"> aquellas actividades, políticas, procedimientos y metodologías que evidencien la identificación y clasificación de los activos de información, así como las actividades enmarcadas en la evaluación de riesgos; esto es: identificación de riesgos, estado de tratamiento y cualquier cambio en el panorama de riesgos.</w:t>
      </w:r>
    </w:p>
    <w:p w14:paraId="4C13E728" w14:textId="366BC560" w:rsidR="00F537CA" w:rsidRPr="003A5BAE" w:rsidRDefault="00F537CA" w:rsidP="00F537CA">
      <w:pPr>
        <w:jc w:val="both"/>
      </w:pPr>
      <w:r w:rsidRPr="003A5BAE">
        <w:t xml:space="preserve">Entre los indicadores que pueden aportar a la medición del </w:t>
      </w:r>
      <w:r w:rsidR="00784DEB" w:rsidRPr="003A5BAE">
        <w:t>E</w:t>
      </w:r>
      <w:r w:rsidRPr="003A5BAE">
        <w:t>GSI en este aspecto se hace constar el siguiente:</w:t>
      </w:r>
    </w:p>
    <w:p w14:paraId="5F6EFAA7" w14:textId="0EE9272D" w:rsidR="00F056E0" w:rsidRPr="00F056E0" w:rsidRDefault="00F056E0" w:rsidP="0046597C">
      <w:pPr>
        <w:pStyle w:val="Prrafodelista"/>
        <w:numPr>
          <w:ilvl w:val="0"/>
          <w:numId w:val="23"/>
        </w:numPr>
        <w:jc w:val="both"/>
        <w:rPr>
          <w:b/>
          <w:bCs/>
          <w:i/>
          <w:iCs/>
        </w:rPr>
      </w:pPr>
      <w:r w:rsidRPr="00F056E0">
        <w:rPr>
          <w:b/>
          <w:bCs/>
        </w:rPr>
        <w:t>Exposición al riesgo</w:t>
      </w:r>
      <w:r>
        <w:rPr>
          <w:b/>
          <w:bCs/>
        </w:rPr>
        <w:t xml:space="preserve">: </w:t>
      </w:r>
      <w:r w:rsidRPr="00F056E0">
        <w:t>Cantidad</w:t>
      </w:r>
      <w:r>
        <w:t xml:space="preserve"> de riesgos altos y medios más allá del umbral aceptable.</w:t>
      </w:r>
    </w:p>
    <w:p w14:paraId="53384368" w14:textId="47749B19" w:rsidR="0046597C" w:rsidRPr="00F056E0" w:rsidRDefault="00F537CA" w:rsidP="0046597C">
      <w:pPr>
        <w:pStyle w:val="Prrafodelista"/>
        <w:numPr>
          <w:ilvl w:val="0"/>
          <w:numId w:val="23"/>
        </w:numPr>
        <w:jc w:val="both"/>
        <w:rPr>
          <w:i/>
          <w:iCs/>
        </w:rPr>
      </w:pPr>
      <w:r w:rsidRPr="0046597C">
        <w:rPr>
          <w:b/>
          <w:bCs/>
        </w:rPr>
        <w:t>Índice de cobertura de clasificación de datos</w:t>
      </w:r>
      <w:r w:rsidRPr="003A5BAE">
        <w:rPr>
          <w:b/>
          <w:bCs/>
          <w:i/>
          <w:iCs/>
        </w:rPr>
        <w:t xml:space="preserve">: </w:t>
      </w:r>
      <w:r w:rsidRPr="0046597C">
        <w:t>Porcentaje de activos de datos críticos con clasificación y protección adecuadas.</w:t>
      </w:r>
    </w:p>
    <w:p w14:paraId="7DB8C5F8" w14:textId="09E646CA" w:rsidR="00F056E0" w:rsidRPr="0046597C" w:rsidRDefault="00F056E0" w:rsidP="0046597C">
      <w:pPr>
        <w:pStyle w:val="Prrafodelista"/>
        <w:numPr>
          <w:ilvl w:val="0"/>
          <w:numId w:val="23"/>
        </w:numPr>
        <w:jc w:val="both"/>
        <w:rPr>
          <w:i/>
          <w:iCs/>
        </w:rPr>
      </w:pPr>
      <w:r>
        <w:rPr>
          <w:b/>
          <w:bCs/>
        </w:rPr>
        <w:t>Porcentaje de sistemas de información críticos sobre los cuales se ha ejecutado pruebas de penetración o evaluación de vulnerabilidades desde su última actualización importante.</w:t>
      </w:r>
    </w:p>
    <w:p w14:paraId="054E2CBF" w14:textId="77777777" w:rsidR="00F537CA" w:rsidRDefault="00F537CA" w:rsidP="003A5BAE">
      <w:pPr>
        <w:pStyle w:val="Ttulo2"/>
        <w:numPr>
          <w:ilvl w:val="0"/>
          <w:numId w:val="31"/>
        </w:numPr>
      </w:pPr>
      <w:bookmarkStart w:id="25" w:name="_Toc185243154"/>
      <w:bookmarkStart w:id="26" w:name="_Toc185583124"/>
      <w:r>
        <w:lastRenderedPageBreak/>
        <w:t>Tratamiento de eventos de seguridad de la información</w:t>
      </w:r>
      <w:bookmarkEnd w:id="25"/>
      <w:bookmarkEnd w:id="26"/>
    </w:p>
    <w:p w14:paraId="231742CD" w14:textId="34B86AB0" w:rsidR="00F537CA" w:rsidRPr="0046597C" w:rsidRDefault="0046597C" w:rsidP="00F537CA">
      <w:pPr>
        <w:jc w:val="both"/>
      </w:pPr>
      <w:r w:rsidRPr="0046597C">
        <w:t xml:space="preserve">Corresponden </w:t>
      </w:r>
      <w:r w:rsidR="00F537CA" w:rsidRPr="0046597C">
        <w:t>aquellos indicadores de Gestión que hacen referencia a la Respuesta y Manejo de Incidentes de Seguridad de la Información. Entre algunos de los indicadores que se puede seleccionar se mencionan los siguientes:</w:t>
      </w:r>
    </w:p>
    <w:p w14:paraId="4E6A7AC7" w14:textId="77777777" w:rsidR="00F537CA" w:rsidRPr="0046597C" w:rsidRDefault="00F537CA" w:rsidP="00F537CA">
      <w:pPr>
        <w:pStyle w:val="Prrafodelista"/>
        <w:numPr>
          <w:ilvl w:val="0"/>
          <w:numId w:val="20"/>
        </w:numPr>
        <w:jc w:val="both"/>
        <w:rPr>
          <w:b/>
          <w:bCs/>
        </w:rPr>
      </w:pPr>
      <w:r w:rsidRPr="0046597C">
        <w:rPr>
          <w:b/>
          <w:bCs/>
        </w:rPr>
        <w:t xml:space="preserve">Tiempo de respuesta de incidentes: </w:t>
      </w:r>
      <w:r w:rsidRPr="0046597C">
        <w:t>Tiempo promedio para la detección, respuesta y resolución de incidentes.</w:t>
      </w:r>
    </w:p>
    <w:p w14:paraId="65F508FF" w14:textId="77777777" w:rsidR="00F537CA" w:rsidRPr="0046597C" w:rsidRDefault="00F537CA" w:rsidP="00F537CA">
      <w:pPr>
        <w:pStyle w:val="Prrafodelista"/>
        <w:numPr>
          <w:ilvl w:val="0"/>
          <w:numId w:val="20"/>
        </w:numPr>
        <w:jc w:val="both"/>
        <w:rPr>
          <w:b/>
          <w:bCs/>
        </w:rPr>
      </w:pPr>
      <w:r w:rsidRPr="0046597C">
        <w:rPr>
          <w:b/>
          <w:bCs/>
        </w:rPr>
        <w:t xml:space="preserve">Número de incidentes de seguridad: </w:t>
      </w:r>
      <w:r w:rsidRPr="0046597C">
        <w:t>Número total de incidentes de seguridad reportados y resueltos en un período de tiempo.</w:t>
      </w:r>
    </w:p>
    <w:p w14:paraId="0466FD46" w14:textId="77777777" w:rsidR="00F537CA" w:rsidRPr="0046597C" w:rsidRDefault="00F537CA" w:rsidP="00F537CA">
      <w:pPr>
        <w:pStyle w:val="Prrafodelista"/>
        <w:numPr>
          <w:ilvl w:val="0"/>
          <w:numId w:val="20"/>
        </w:numPr>
        <w:jc w:val="both"/>
        <w:rPr>
          <w:b/>
          <w:bCs/>
        </w:rPr>
      </w:pPr>
      <w:r w:rsidRPr="0046597C">
        <w:rPr>
          <w:b/>
          <w:bCs/>
        </w:rPr>
        <w:t>Porcentaje de incidentes resueltos en el punto de contacto inicial:</w:t>
      </w:r>
      <w:r w:rsidRPr="0046597C">
        <w:t xml:space="preserve">  útil para mesas de ayuda o SOC.</w:t>
      </w:r>
    </w:p>
    <w:p w14:paraId="467846FC" w14:textId="77777777" w:rsidR="00F537CA" w:rsidRDefault="00F537CA" w:rsidP="003A5BAE">
      <w:pPr>
        <w:pStyle w:val="Ttulo2"/>
        <w:numPr>
          <w:ilvl w:val="0"/>
          <w:numId w:val="31"/>
        </w:numPr>
      </w:pPr>
      <w:bookmarkStart w:id="27" w:name="_Toc185243155"/>
      <w:bookmarkStart w:id="28" w:name="_Toc185583125"/>
      <w:r w:rsidRPr="003A5BAE">
        <w:t>Políticas de Integridad de la Información</w:t>
      </w:r>
      <w:bookmarkEnd w:id="27"/>
      <w:bookmarkEnd w:id="28"/>
    </w:p>
    <w:p w14:paraId="7FB73C9C" w14:textId="54B12FAE" w:rsidR="0046597C" w:rsidRDefault="007E647A" w:rsidP="00F537CA">
      <w:pPr>
        <w:jc w:val="both"/>
      </w:pPr>
      <w:r>
        <w:t xml:space="preserve">Corresponden los indicadores que permiten </w:t>
      </w:r>
      <w:r w:rsidR="00F537CA" w:rsidRPr="0046597C">
        <w:t>evaluar las medidas implementadas para preservar la integridad de la información en la institución.</w:t>
      </w:r>
      <w:r>
        <w:t xml:space="preserve"> </w:t>
      </w:r>
      <w:r w:rsidRPr="0046597C">
        <w:t>Entre algunos de los indicadores que se puede seleccionar se mencionan los siguientes:</w:t>
      </w:r>
    </w:p>
    <w:p w14:paraId="21B5A76D" w14:textId="549D67AA" w:rsidR="007E647A" w:rsidRDefault="007E647A" w:rsidP="007E647A">
      <w:pPr>
        <w:pStyle w:val="Prrafodelista"/>
        <w:numPr>
          <w:ilvl w:val="0"/>
          <w:numId w:val="45"/>
        </w:numPr>
        <w:jc w:val="both"/>
      </w:pPr>
      <w:r w:rsidRPr="007E647A">
        <w:rPr>
          <w:b/>
          <w:bCs/>
        </w:rPr>
        <w:t>Frecuencia de actualizaciones de los sistemas de respaldo (</w:t>
      </w:r>
      <w:proofErr w:type="spellStart"/>
      <w:r w:rsidRPr="007E647A">
        <w:rPr>
          <w:b/>
          <w:bCs/>
        </w:rPr>
        <w:t>backups</w:t>
      </w:r>
      <w:proofErr w:type="spellEnd"/>
      <w:r w:rsidRPr="007E647A">
        <w:rPr>
          <w:b/>
          <w:bCs/>
        </w:rPr>
        <w:t>)</w:t>
      </w:r>
      <w:r>
        <w:rPr>
          <w:b/>
          <w:bCs/>
        </w:rPr>
        <w:t xml:space="preserve">: </w:t>
      </w:r>
      <w:r w:rsidRPr="007E647A">
        <w:t>Frecuencia con la que se realizan y verifican copias de seguridad</w:t>
      </w:r>
      <w:r w:rsidR="00962944">
        <w:t>.</w:t>
      </w:r>
    </w:p>
    <w:p w14:paraId="762F9145" w14:textId="09463D2B" w:rsidR="007E647A" w:rsidRPr="0046597C" w:rsidRDefault="00962944" w:rsidP="00933FC2">
      <w:pPr>
        <w:pStyle w:val="Prrafodelista"/>
        <w:numPr>
          <w:ilvl w:val="0"/>
          <w:numId w:val="45"/>
        </w:numPr>
        <w:jc w:val="both"/>
      </w:pPr>
      <w:r w:rsidRPr="00962944">
        <w:rPr>
          <w:b/>
          <w:bCs/>
        </w:rPr>
        <w:t>Cumplimiento de las políticas de control de cambios:</w:t>
      </w:r>
      <w:r>
        <w:t xml:space="preserve"> </w:t>
      </w:r>
      <w:r w:rsidRPr="00962944">
        <w:t>Porcentaje de los cambios realizados en sistemas o datos que cumplen con los procedimientos de gestión de cambios documentados.</w:t>
      </w:r>
    </w:p>
    <w:p w14:paraId="5C312C62" w14:textId="77777777" w:rsidR="00F537CA" w:rsidRDefault="00F537CA" w:rsidP="003A5BAE">
      <w:pPr>
        <w:pStyle w:val="Ttulo2"/>
        <w:numPr>
          <w:ilvl w:val="0"/>
          <w:numId w:val="31"/>
        </w:numPr>
      </w:pPr>
      <w:bookmarkStart w:id="29" w:name="_Toc185243156"/>
      <w:bookmarkStart w:id="30" w:name="_Toc185583126"/>
      <w:r w:rsidRPr="003A5BAE">
        <w:t>Políticas de Disponibilidad de la Información</w:t>
      </w:r>
      <w:bookmarkEnd w:id="29"/>
      <w:bookmarkEnd w:id="30"/>
    </w:p>
    <w:p w14:paraId="65808C68" w14:textId="30A5ECE9" w:rsidR="00F537CA" w:rsidRPr="002B7140" w:rsidRDefault="00296EC9" w:rsidP="00F537CA">
      <w:pPr>
        <w:jc w:val="both"/>
      </w:pPr>
      <w:r>
        <w:t>Corresponde a aquellos indicadores que permiten</w:t>
      </w:r>
      <w:r w:rsidR="00F537CA" w:rsidRPr="002B7140">
        <w:t xml:space="preserve"> evaluar las medidas implementadas para asegurar un nivel de disponibilidad de los servicios críticos institucionales enmarcados en los SLA (Acuerdo de Nivel de Servicio) acordados con la comunidad objetivo y/o de atención.</w:t>
      </w:r>
      <w:r w:rsidR="00962944">
        <w:t xml:space="preserve"> </w:t>
      </w:r>
      <w:r w:rsidR="00962944" w:rsidRPr="0046597C">
        <w:t>Entre algunos de los indicadores que se puede seleccionar se mencionan los siguientes:</w:t>
      </w:r>
    </w:p>
    <w:p w14:paraId="24183446" w14:textId="62390ECC" w:rsidR="002B7140" w:rsidRPr="00296EC9" w:rsidRDefault="00296EC9" w:rsidP="002B7140">
      <w:pPr>
        <w:pStyle w:val="Prrafodelista"/>
        <w:numPr>
          <w:ilvl w:val="0"/>
          <w:numId w:val="44"/>
        </w:numPr>
        <w:jc w:val="both"/>
        <w:rPr>
          <w:b/>
          <w:bCs/>
        </w:rPr>
      </w:pPr>
      <w:r w:rsidRPr="00296EC9">
        <w:rPr>
          <w:b/>
          <w:bCs/>
        </w:rPr>
        <w:t>Disponibilidad de los servicios de TI vs. el tiempo de inactividad máximo definido.</w:t>
      </w:r>
    </w:p>
    <w:p w14:paraId="279426C5" w14:textId="168915DB" w:rsidR="002B7140" w:rsidRPr="002B7140" w:rsidRDefault="002B7140" w:rsidP="002B7140">
      <w:pPr>
        <w:pStyle w:val="Prrafodelista"/>
        <w:numPr>
          <w:ilvl w:val="0"/>
          <w:numId w:val="44"/>
        </w:numPr>
        <w:jc w:val="both"/>
      </w:pPr>
      <w:r w:rsidRPr="002B7140">
        <w:rPr>
          <w:b/>
          <w:bCs/>
        </w:rPr>
        <w:t>Número de mantenimientos ejecutados vs. Planificados</w:t>
      </w:r>
      <w:r w:rsidRPr="002B7140">
        <w:t>.</w:t>
      </w:r>
    </w:p>
    <w:p w14:paraId="1A316C34" w14:textId="64C2803C" w:rsidR="002B7140" w:rsidRPr="002B7140" w:rsidRDefault="002B7140" w:rsidP="002B7140">
      <w:pPr>
        <w:pStyle w:val="Prrafodelista"/>
        <w:numPr>
          <w:ilvl w:val="0"/>
          <w:numId w:val="44"/>
        </w:numPr>
        <w:jc w:val="both"/>
        <w:rPr>
          <w:b/>
          <w:bCs/>
        </w:rPr>
      </w:pPr>
      <w:r w:rsidRPr="002B7140">
        <w:rPr>
          <w:b/>
          <w:bCs/>
        </w:rPr>
        <w:t>Número de equipos que cuentan con la protección de antivirus vs. Número total de equipos institucionales.</w:t>
      </w:r>
    </w:p>
    <w:p w14:paraId="0F9765B3" w14:textId="77777777" w:rsidR="00F537CA" w:rsidRPr="003A5BAE" w:rsidRDefault="00F537CA" w:rsidP="003A5BAE">
      <w:pPr>
        <w:pStyle w:val="Ttulo2"/>
        <w:numPr>
          <w:ilvl w:val="0"/>
          <w:numId w:val="31"/>
        </w:numPr>
      </w:pPr>
      <w:bookmarkStart w:id="31" w:name="_Toc185243157"/>
      <w:bookmarkStart w:id="32" w:name="_Toc185583127"/>
      <w:r w:rsidRPr="003A5BAE">
        <w:t>Control de acceso (Políticas de Confidencialidad de la Información)</w:t>
      </w:r>
      <w:bookmarkEnd w:id="31"/>
      <w:bookmarkEnd w:id="32"/>
    </w:p>
    <w:p w14:paraId="3E25376E" w14:textId="38EC2107" w:rsidR="00F537CA" w:rsidRPr="00296EC9" w:rsidRDefault="00296EC9" w:rsidP="00F537CA">
      <w:pPr>
        <w:jc w:val="both"/>
      </w:pPr>
      <w:r>
        <w:t>Corresponde a aquellos indicadores que permiten</w:t>
      </w:r>
      <w:r w:rsidR="00F537CA" w:rsidRPr="00296EC9">
        <w:t xml:space="preserve"> evaluar la existencia y </w:t>
      </w:r>
      <w:r>
        <w:t xml:space="preserve">la </w:t>
      </w:r>
      <w:r w:rsidR="00F537CA" w:rsidRPr="00296EC9">
        <w:t xml:space="preserve">aplicación de procedimientos relacionados con el acceso a los recursos y sistemas de información en la </w:t>
      </w:r>
      <w:r w:rsidR="00F537CA" w:rsidRPr="00296EC9">
        <w:lastRenderedPageBreak/>
        <w:t>institución; esto implica el acceso físico a instalaciones y dispositivos; así como también el acceso lógico a redes, sistemas informáticos y bases de datos.</w:t>
      </w:r>
      <w:r w:rsidR="008A6D4C">
        <w:t xml:space="preserve"> </w:t>
      </w:r>
      <w:proofErr w:type="gramStart"/>
      <w:r w:rsidR="008A6D4C">
        <w:t>Además</w:t>
      </w:r>
      <w:proofErr w:type="gramEnd"/>
      <w:r w:rsidR="008A6D4C">
        <w:t xml:space="preserve"> se deberá evaluar el cumplimiento de acuerdos con terceras partes que acceden a la información institucional.</w:t>
      </w:r>
    </w:p>
    <w:p w14:paraId="34CC41AA" w14:textId="77777777" w:rsidR="00F537CA" w:rsidRPr="00296EC9" w:rsidRDefault="00F537CA" w:rsidP="00F537CA">
      <w:pPr>
        <w:jc w:val="both"/>
      </w:pPr>
      <w:r w:rsidRPr="00296EC9">
        <w:t>Entre los indicadores que se pueden seleccionar, se hacen constar los siguientes:</w:t>
      </w:r>
    </w:p>
    <w:p w14:paraId="1AFFF445" w14:textId="77777777" w:rsidR="00F537CA" w:rsidRPr="00296EC9" w:rsidRDefault="00F537CA" w:rsidP="00F537CA">
      <w:pPr>
        <w:pStyle w:val="Prrafodelista"/>
        <w:numPr>
          <w:ilvl w:val="0"/>
          <w:numId w:val="23"/>
        </w:numPr>
        <w:jc w:val="both"/>
      </w:pPr>
      <w:r w:rsidRPr="00296EC9">
        <w:rPr>
          <w:b/>
          <w:bCs/>
        </w:rPr>
        <w:t xml:space="preserve">Tasa de violación de control de accesos: </w:t>
      </w:r>
      <w:r w:rsidRPr="00296EC9">
        <w:t>Número de accesos no autorizados a un recurso detectados en el período del reporte.</w:t>
      </w:r>
    </w:p>
    <w:p w14:paraId="684AC8EA" w14:textId="77777777" w:rsidR="00F537CA" w:rsidRPr="00296EC9" w:rsidRDefault="00F537CA" w:rsidP="00F537CA">
      <w:pPr>
        <w:pStyle w:val="Prrafodelista"/>
        <w:numPr>
          <w:ilvl w:val="0"/>
          <w:numId w:val="23"/>
        </w:numPr>
        <w:jc w:val="both"/>
      </w:pPr>
      <w:r w:rsidRPr="00296EC9">
        <w:rPr>
          <w:b/>
          <w:bCs/>
        </w:rPr>
        <w:t xml:space="preserve">Revisiones de accesos privilegiados completados: </w:t>
      </w:r>
      <w:r w:rsidRPr="00296EC9">
        <w:t>Porcentaje de revisiones de acceso privilegiado completadas según lo programado.</w:t>
      </w:r>
    </w:p>
    <w:p w14:paraId="180AAEA6" w14:textId="77777777" w:rsidR="00F537CA" w:rsidRPr="008A6D4C" w:rsidRDefault="00F537CA" w:rsidP="00F537CA">
      <w:pPr>
        <w:pStyle w:val="Prrafodelista"/>
        <w:numPr>
          <w:ilvl w:val="0"/>
          <w:numId w:val="23"/>
        </w:numPr>
        <w:jc w:val="both"/>
        <w:rPr>
          <w:b/>
          <w:bCs/>
        </w:rPr>
      </w:pPr>
      <w:r w:rsidRPr="00296EC9">
        <w:rPr>
          <w:b/>
          <w:bCs/>
        </w:rPr>
        <w:t xml:space="preserve">Número de afectaciones a las bases de datos autorizadas y documentadas: </w:t>
      </w:r>
      <w:r w:rsidRPr="00296EC9">
        <w:t>Un número bajo de estas afectaciones indica que los datos son confiables y por ende hay reducción en la interrupción de las actividades operativas.</w:t>
      </w:r>
    </w:p>
    <w:p w14:paraId="2329029F" w14:textId="44937820" w:rsidR="008A6D4C" w:rsidRPr="00296EC9" w:rsidRDefault="008A6D4C" w:rsidP="00F537CA">
      <w:pPr>
        <w:pStyle w:val="Prrafodelista"/>
        <w:numPr>
          <w:ilvl w:val="0"/>
          <w:numId w:val="23"/>
        </w:numPr>
        <w:jc w:val="both"/>
        <w:rPr>
          <w:b/>
          <w:bCs/>
        </w:rPr>
      </w:pPr>
      <w:r w:rsidRPr="008A6D4C">
        <w:rPr>
          <w:b/>
          <w:bCs/>
        </w:rPr>
        <w:t>Porcentaje promedio de los requisitos de seguridad relevantes tratados en acuerdos con terceras partes</w:t>
      </w:r>
      <w:r>
        <w:rPr>
          <w:b/>
          <w:bCs/>
        </w:rPr>
        <w:t xml:space="preserve">: </w:t>
      </w:r>
      <w:r>
        <w:t>Porcentaje de cláusulas de seguridad de la información que se dan cumplimiento y seguimiento en los acuerdos de confidencialidad.</w:t>
      </w:r>
    </w:p>
    <w:p w14:paraId="6CDAD086" w14:textId="77777777" w:rsidR="00F537CA" w:rsidRPr="003A5BAE" w:rsidRDefault="00F537CA" w:rsidP="003A5BAE">
      <w:pPr>
        <w:pStyle w:val="Ttulo2"/>
        <w:numPr>
          <w:ilvl w:val="0"/>
          <w:numId w:val="31"/>
        </w:numPr>
      </w:pPr>
      <w:bookmarkStart w:id="33" w:name="_Toc185243158"/>
      <w:bookmarkStart w:id="34" w:name="_Toc185583128"/>
      <w:r w:rsidRPr="003A5BAE">
        <w:t>Adquisición y actualización de software</w:t>
      </w:r>
      <w:bookmarkEnd w:id="33"/>
      <w:bookmarkEnd w:id="34"/>
    </w:p>
    <w:p w14:paraId="217E83B1" w14:textId="6A735D52" w:rsidR="00F537CA" w:rsidRPr="00296EC9" w:rsidRDefault="00962944" w:rsidP="00F537CA">
      <w:pPr>
        <w:jc w:val="both"/>
      </w:pPr>
      <w:r>
        <w:t xml:space="preserve">Corresponden a aquellos indicadores que permiten </w:t>
      </w:r>
      <w:r w:rsidR="00F537CA" w:rsidRPr="00296EC9">
        <w:t>evaluar aquellas acciones, actividades, procedimientos y políticas implementadas en la institución con el objetivo de proteger la infraestructura tecnológica institucional en la cual se hará constar también las acciones efectuadas para el manejo de las vulnerabilidades técnicas.</w:t>
      </w:r>
    </w:p>
    <w:p w14:paraId="0D8EDD11" w14:textId="77777777" w:rsidR="00F537CA" w:rsidRPr="00296EC9" w:rsidRDefault="00F537CA" w:rsidP="00F537CA">
      <w:pPr>
        <w:jc w:val="both"/>
      </w:pPr>
      <w:r w:rsidRPr="00296EC9">
        <w:t>Entre los indicadores que se pueden seleccionar para medir y evaluar este aspecto, se hacen constar los siguientes:</w:t>
      </w:r>
    </w:p>
    <w:p w14:paraId="3CC39EC2" w14:textId="77777777" w:rsidR="00F537CA" w:rsidRPr="00296EC9" w:rsidRDefault="00F537CA" w:rsidP="00F537CA">
      <w:pPr>
        <w:pStyle w:val="Prrafodelista"/>
        <w:numPr>
          <w:ilvl w:val="0"/>
          <w:numId w:val="25"/>
        </w:numPr>
        <w:jc w:val="both"/>
      </w:pPr>
      <w:r w:rsidRPr="00296EC9">
        <w:rPr>
          <w:b/>
          <w:bCs/>
        </w:rPr>
        <w:t xml:space="preserve">Tiempo parcheo de vulnerabilidades: </w:t>
      </w:r>
      <w:r w:rsidRPr="00296EC9">
        <w:t>Tiempo promedio para el parcheo de vulnerabilidades después de ser identificadas.</w:t>
      </w:r>
    </w:p>
    <w:p w14:paraId="37AE3A31" w14:textId="77777777" w:rsidR="00F537CA" w:rsidRPr="00296EC9" w:rsidRDefault="00F537CA" w:rsidP="00F537CA">
      <w:pPr>
        <w:pStyle w:val="Prrafodelista"/>
        <w:numPr>
          <w:ilvl w:val="0"/>
          <w:numId w:val="25"/>
        </w:numPr>
        <w:jc w:val="both"/>
      </w:pPr>
      <w:r w:rsidRPr="00296EC9">
        <w:rPr>
          <w:b/>
          <w:bCs/>
        </w:rPr>
        <w:t>Tasa de recurrencia de vulnerabilidad:</w:t>
      </w:r>
      <w:r w:rsidRPr="00296EC9">
        <w:t xml:space="preserve"> Porcentaje de vulnerabilidades previamente resueltas que vuelven a ocurrir.</w:t>
      </w:r>
    </w:p>
    <w:p w14:paraId="31FB28BE" w14:textId="77777777" w:rsidR="00F537CA" w:rsidRPr="00296EC9" w:rsidRDefault="00F537CA" w:rsidP="00F537CA">
      <w:pPr>
        <w:pStyle w:val="Prrafodelista"/>
        <w:numPr>
          <w:ilvl w:val="0"/>
          <w:numId w:val="25"/>
        </w:numPr>
        <w:jc w:val="both"/>
      </w:pPr>
      <w:r w:rsidRPr="00296EC9">
        <w:rPr>
          <w:b/>
          <w:bCs/>
        </w:rPr>
        <w:t>Tasa de parcheo:</w:t>
      </w:r>
      <w:r w:rsidRPr="00296EC9">
        <w:t xml:space="preserve"> Porcentaje de sistemas o equipos que han sido parchados ante una vulnerabilidad declarada.</w:t>
      </w:r>
    </w:p>
    <w:p w14:paraId="0B56CAAE" w14:textId="77777777" w:rsidR="00F537CA" w:rsidRDefault="00F537CA" w:rsidP="003A5BAE">
      <w:pPr>
        <w:pStyle w:val="Ttulo2"/>
        <w:numPr>
          <w:ilvl w:val="0"/>
          <w:numId w:val="31"/>
        </w:numPr>
      </w:pPr>
      <w:bookmarkStart w:id="35" w:name="_Toc185243159"/>
      <w:bookmarkStart w:id="36" w:name="_Toc185583129"/>
      <w:r w:rsidRPr="003A5BAE">
        <w:t>Cumplimiento de políticas</w:t>
      </w:r>
      <w:bookmarkEnd w:id="35"/>
      <w:bookmarkEnd w:id="36"/>
      <w:r w:rsidRPr="003A5BAE">
        <w:t xml:space="preserve"> </w:t>
      </w:r>
    </w:p>
    <w:p w14:paraId="7AD9CC25" w14:textId="77777777" w:rsidR="003A1711" w:rsidRDefault="007A78AE" w:rsidP="003A1711">
      <w:pPr>
        <w:jc w:val="both"/>
      </w:pPr>
      <w:r>
        <w:t xml:space="preserve">Corresponde a los indicadores que permiten medir </w:t>
      </w:r>
      <w:r w:rsidR="00F537CA" w:rsidRPr="00296EC9">
        <w:t xml:space="preserve">el cumplimiento </w:t>
      </w:r>
      <w:r>
        <w:t xml:space="preserve">y </w:t>
      </w:r>
      <w:r w:rsidR="00F537CA" w:rsidRPr="00296EC9">
        <w:t xml:space="preserve">verificar la aplicación efectiva del marco jurídico de políticas de seguridad de la información (Ley Orgánica de Protección de Datos Personales, Ley de Comercio Electrónico, Firmas y </w:t>
      </w:r>
      <w:r w:rsidR="00F537CA" w:rsidRPr="00296EC9">
        <w:lastRenderedPageBreak/>
        <w:t>Mensajes de datos, otras), cumplimiento de estándares relevantes (ej. NTE-ISO/IEC 27001, otros), requerimientos legales y políticas internas.</w:t>
      </w:r>
      <w:r w:rsidR="008A6D4C">
        <w:t xml:space="preserve"> </w:t>
      </w:r>
    </w:p>
    <w:p w14:paraId="134585AB" w14:textId="56B863CE" w:rsidR="003A1711" w:rsidRPr="00296EC9" w:rsidRDefault="003A1711" w:rsidP="003A1711">
      <w:pPr>
        <w:jc w:val="both"/>
      </w:pPr>
      <w:r w:rsidRPr="00296EC9">
        <w:t>Entre los indicadores que se pueden seleccionar para medir y evaluar este aspecto, se hacen constar los siguientes:</w:t>
      </w:r>
    </w:p>
    <w:p w14:paraId="095AF0A5" w14:textId="337E7896" w:rsidR="008A6D4C" w:rsidRDefault="003A1711" w:rsidP="003A1711">
      <w:pPr>
        <w:pStyle w:val="Prrafodelista"/>
        <w:numPr>
          <w:ilvl w:val="0"/>
          <w:numId w:val="46"/>
        </w:numPr>
        <w:jc w:val="both"/>
      </w:pPr>
      <w:r w:rsidRPr="003A1711">
        <w:rPr>
          <w:b/>
          <w:bCs/>
        </w:rPr>
        <w:t>Frecuencia de actualización de políticas internas:</w:t>
      </w:r>
      <w:r>
        <w:t xml:space="preserve"> </w:t>
      </w:r>
      <w:r w:rsidRPr="003A1711">
        <w:t>Intervalo con el que se actualizan las políticas internas para adaptarse a cambios en leyes o normativas.</w:t>
      </w:r>
    </w:p>
    <w:p w14:paraId="28E72245" w14:textId="1A91C575" w:rsidR="003A1711" w:rsidRDefault="003A1711" w:rsidP="003A1711">
      <w:pPr>
        <w:pStyle w:val="Prrafodelista"/>
        <w:numPr>
          <w:ilvl w:val="0"/>
          <w:numId w:val="46"/>
        </w:numPr>
        <w:jc w:val="both"/>
      </w:pPr>
      <w:r w:rsidRPr="003A1711">
        <w:rPr>
          <w:b/>
          <w:bCs/>
        </w:rPr>
        <w:t>Porcentaje de cumplimiento de requerimientos de protección de datos:</w:t>
      </w:r>
      <w:r>
        <w:t xml:space="preserve"> </w:t>
      </w:r>
      <w:r w:rsidRPr="003A1711">
        <w:t xml:space="preserve">Proporción de requerimientos cumplidos </w:t>
      </w:r>
      <w:r>
        <w:t>vs. los requerimientos de la LOPDP.</w:t>
      </w:r>
    </w:p>
    <w:p w14:paraId="114EC57C" w14:textId="77777777" w:rsidR="008A6D4C" w:rsidRPr="00296EC9" w:rsidRDefault="008A6D4C" w:rsidP="00F537CA">
      <w:pPr>
        <w:jc w:val="both"/>
      </w:pPr>
    </w:p>
    <w:sectPr w:rsidR="008A6D4C" w:rsidRPr="00296EC9" w:rsidSect="00CE7477">
      <w:headerReference w:type="even" r:id="rId9"/>
      <w:headerReference w:type="default" r:id="rId10"/>
      <w:footerReference w:type="even" r:id="rId11"/>
      <w:footerReference w:type="default" r:id="rId12"/>
      <w:headerReference w:type="first" r:id="rId13"/>
      <w:footerReference w:type="first" r:id="rId14"/>
      <w:pgSz w:w="11900" w:h="16840"/>
      <w:pgMar w:top="1985" w:right="1977" w:bottom="1417" w:left="1985" w:header="0" w:footer="2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984D9" w14:textId="77777777" w:rsidR="008C35D7" w:rsidRDefault="008C35D7" w:rsidP="008C3FDF">
      <w:pPr>
        <w:spacing w:after="0" w:line="240" w:lineRule="auto"/>
      </w:pPr>
      <w:r>
        <w:separator/>
      </w:r>
    </w:p>
  </w:endnote>
  <w:endnote w:type="continuationSeparator" w:id="0">
    <w:p w14:paraId="158BD52C" w14:textId="77777777" w:rsidR="008C35D7" w:rsidRDefault="008C35D7" w:rsidP="008C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0899B" w14:textId="77777777" w:rsidR="007E2E23" w:rsidRDefault="007E2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8DE9" w14:textId="0DE34F43" w:rsidR="00F76AA4" w:rsidRDefault="00F76AA4" w:rsidP="004C35C3">
    <w:pPr>
      <w:pStyle w:val="Piedepgina"/>
      <w:tabs>
        <w:tab w:val="clear" w:pos="8504"/>
      </w:tabs>
      <w:ind w:left="-19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B3CBB" w14:textId="77777777" w:rsidR="007E2E23" w:rsidRDefault="007E2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6A24D" w14:textId="77777777" w:rsidR="008C35D7" w:rsidRDefault="008C35D7" w:rsidP="008C3FDF">
      <w:pPr>
        <w:spacing w:after="0" w:line="240" w:lineRule="auto"/>
      </w:pPr>
      <w:r>
        <w:separator/>
      </w:r>
    </w:p>
  </w:footnote>
  <w:footnote w:type="continuationSeparator" w:id="0">
    <w:p w14:paraId="10B92C64" w14:textId="77777777" w:rsidR="008C35D7" w:rsidRDefault="008C35D7" w:rsidP="008C3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ED5D" w14:textId="0F513FE6" w:rsidR="007E2E23" w:rsidRDefault="00000000">
    <w:pPr>
      <w:pStyle w:val="Encabezado"/>
    </w:pPr>
    <w:r>
      <w:rPr>
        <w:noProof/>
      </w:rPr>
      <w:pict w14:anchorId="66456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2438" o:spid="_x0000_s1026" type="#_x0000_t136" style="position:absolute;margin-left:0;margin-top:0;width:726.75pt;height:48pt;rotation:315;z-index:-251654144;mso-position-horizontal:center;mso-position-horizontal-relative:margin;mso-position-vertical:center;mso-position-vertical-relative:margin" o:allowincell="f" fillcolor="silver" stroked="f">
          <v:fill opacity=".5"/>
          <v:textpath style="font-family:&quot;Calibri&quot;;font-size:40pt" string="FORMATO REFERENCIAL PROPIEDAD MINT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9C19E" w14:textId="580DF494" w:rsidR="00F76AA4" w:rsidRDefault="00000000" w:rsidP="005B587A">
    <w:pPr>
      <w:pStyle w:val="Encabezado"/>
      <w:tabs>
        <w:tab w:val="clear" w:pos="8504"/>
        <w:tab w:val="right" w:pos="8498"/>
      </w:tabs>
      <w:ind w:left="-1985"/>
    </w:pPr>
    <w:r>
      <w:rPr>
        <w:noProof/>
      </w:rPr>
      <w:pict w14:anchorId="72F26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2439" o:spid="_x0000_s1027" type="#_x0000_t136" style="position:absolute;left:0;text-align:left;margin-left:0;margin-top:0;width:726.75pt;height:48pt;rotation:315;z-index:-251652096;mso-position-horizontal:center;mso-position-horizontal-relative:margin;mso-position-vertical:center;mso-position-vertical-relative:margin" o:allowincell="f" fillcolor="silver" stroked="f">
          <v:fill opacity=".5"/>
          <v:textpath style="font-family:&quot;Calibri&quot;;font-size:40pt" string="FORMATO REFERENCIAL PROPIEDAD MINTEL"/>
          <w10:wrap anchorx="margin" anchory="margin"/>
        </v:shape>
      </w:pict>
    </w:r>
    <w:r w:rsidR="00E8606B">
      <w:rPr>
        <w:noProof/>
      </w:rPr>
      <w:drawing>
        <wp:anchor distT="0" distB="0" distL="114300" distR="114300" simplePos="0" relativeHeight="251658240" behindDoc="0" locked="0" layoutInCell="1" allowOverlap="1" wp14:anchorId="25F613D2" wp14:editId="43A0C51E">
          <wp:simplePos x="0" y="0"/>
          <wp:positionH relativeFrom="column">
            <wp:posOffset>1109370</wp:posOffset>
          </wp:positionH>
          <wp:positionV relativeFrom="paragraph">
            <wp:posOffset>343485</wp:posOffset>
          </wp:positionV>
          <wp:extent cx="3057525" cy="589915"/>
          <wp:effectExtent l="0" t="0" r="9525" b="635"/>
          <wp:wrapThrough wrapText="bothSides">
            <wp:wrapPolygon edited="0">
              <wp:start x="0" y="0"/>
              <wp:lineTo x="0" y="20926"/>
              <wp:lineTo x="21533" y="20926"/>
              <wp:lineTo x="21533"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stretch>
                    <a:fillRect/>
                  </a:stretch>
                </pic:blipFill>
                <pic:spPr>
                  <a:xfrm>
                    <a:off x="0" y="0"/>
                    <a:ext cx="3057525" cy="5899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DF4EF" w14:textId="15C5EEB2" w:rsidR="007E2E23" w:rsidRDefault="00000000">
    <w:pPr>
      <w:pStyle w:val="Encabezado"/>
    </w:pPr>
    <w:r>
      <w:rPr>
        <w:noProof/>
      </w:rPr>
      <w:pict w14:anchorId="484B8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2437" o:spid="_x0000_s1025" type="#_x0000_t136" style="position:absolute;margin-left:0;margin-top:0;width:726.75pt;height:48pt;rotation:315;z-index:-251656192;mso-position-horizontal:center;mso-position-horizontal-relative:margin;mso-position-vertical:center;mso-position-vertical-relative:margin" o:allowincell="f" fillcolor="silver" stroked="f">
          <v:fill opacity=".5"/>
          <v:textpath style="font-family:&quot;Calibri&quot;;font-size:40pt" string="FORMATO REFERENCIAL PROPIEDAD MINT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C0B"/>
    <w:multiLevelType w:val="hybridMultilevel"/>
    <w:tmpl w:val="8076A8A2"/>
    <w:lvl w:ilvl="0" w:tplc="8FA41FEA">
      <w:numFmt w:val="bullet"/>
      <w:lvlText w:val="•"/>
      <w:lvlJc w:val="left"/>
      <w:pPr>
        <w:ind w:left="1065" w:hanging="705"/>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1BD559E"/>
    <w:multiLevelType w:val="multilevel"/>
    <w:tmpl w:val="E5B038D4"/>
    <w:lvl w:ilvl="0">
      <w:start w:val="1"/>
      <w:numFmt w:val="decimal"/>
      <w:pStyle w:val="Ttulo1"/>
      <w:lvlText w:val="%1."/>
      <w:lvlJc w:val="left"/>
      <w:pPr>
        <w:ind w:left="360" w:hanging="360"/>
      </w:pPr>
      <w:rPr>
        <w:rFonts w:cs="Times New Roman" w:hint="default"/>
      </w:rPr>
    </w:lvl>
    <w:lvl w:ilvl="1">
      <w:start w:val="1"/>
      <w:numFmt w:val="decimal"/>
      <w:pStyle w:val="Ttulo2"/>
      <w:isLgl/>
      <w:lvlText w:val="%1.%2."/>
      <w:lvlJc w:val="left"/>
      <w:pPr>
        <w:ind w:left="360" w:hanging="360"/>
      </w:pPr>
      <w:rPr>
        <w:rFonts w:cs="Times New Roman" w:hint="default"/>
      </w:rPr>
    </w:lvl>
    <w:lvl w:ilvl="2">
      <w:start w:val="1"/>
      <w:numFmt w:val="decimal"/>
      <w:pStyle w:val="Ttulo3"/>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2011E36"/>
    <w:multiLevelType w:val="hybridMultilevel"/>
    <w:tmpl w:val="702E1A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27748C3"/>
    <w:multiLevelType w:val="hybridMultilevel"/>
    <w:tmpl w:val="A094F812"/>
    <w:lvl w:ilvl="0" w:tplc="8FA41FEA">
      <w:numFmt w:val="bullet"/>
      <w:lvlText w:val="•"/>
      <w:lvlJc w:val="left"/>
      <w:pPr>
        <w:ind w:left="1065" w:hanging="705"/>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65D4387"/>
    <w:multiLevelType w:val="hybridMultilevel"/>
    <w:tmpl w:val="BBD66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CE278C0"/>
    <w:multiLevelType w:val="hybridMultilevel"/>
    <w:tmpl w:val="5DF84A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BE252C7"/>
    <w:multiLevelType w:val="hybridMultilevel"/>
    <w:tmpl w:val="E75442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CF768C7"/>
    <w:multiLevelType w:val="hybridMultilevel"/>
    <w:tmpl w:val="D6BC649C"/>
    <w:lvl w:ilvl="0" w:tplc="8FA41FEA">
      <w:numFmt w:val="bullet"/>
      <w:lvlText w:val="•"/>
      <w:lvlJc w:val="left"/>
      <w:pPr>
        <w:ind w:left="1425" w:hanging="705"/>
      </w:pPr>
      <w:rPr>
        <w:rFonts w:ascii="Calibri" w:eastAsia="Calibri" w:hAnsi="Calibri" w:cs="Calibr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8" w15:restartNumberingAfterBreak="0">
    <w:nsid w:val="219B6640"/>
    <w:multiLevelType w:val="hybridMultilevel"/>
    <w:tmpl w:val="D1F8C4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8075E98"/>
    <w:multiLevelType w:val="hybridMultilevel"/>
    <w:tmpl w:val="8EA267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81C686A"/>
    <w:multiLevelType w:val="hybridMultilevel"/>
    <w:tmpl w:val="DD3CEC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A3C7115"/>
    <w:multiLevelType w:val="hybridMultilevel"/>
    <w:tmpl w:val="FBA8EE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B37189C"/>
    <w:multiLevelType w:val="hybridMultilevel"/>
    <w:tmpl w:val="9AE242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CD94BD4"/>
    <w:multiLevelType w:val="hybridMultilevel"/>
    <w:tmpl w:val="9E48DF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5163E78"/>
    <w:multiLevelType w:val="hybridMultilevel"/>
    <w:tmpl w:val="87D6AB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BBA18D1"/>
    <w:multiLevelType w:val="hybridMultilevel"/>
    <w:tmpl w:val="82BE51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E2B4B44"/>
    <w:multiLevelType w:val="hybridMultilevel"/>
    <w:tmpl w:val="5FC819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EEE7CEB"/>
    <w:multiLevelType w:val="hybridMultilevel"/>
    <w:tmpl w:val="15B654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04C6838"/>
    <w:multiLevelType w:val="hybridMultilevel"/>
    <w:tmpl w:val="0D6EB0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97E2771"/>
    <w:multiLevelType w:val="hybridMultilevel"/>
    <w:tmpl w:val="EABAA7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9D8303E"/>
    <w:multiLevelType w:val="hybridMultilevel"/>
    <w:tmpl w:val="07602B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A141610"/>
    <w:multiLevelType w:val="hybridMultilevel"/>
    <w:tmpl w:val="8656045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C563546"/>
    <w:multiLevelType w:val="hybridMultilevel"/>
    <w:tmpl w:val="E0908B40"/>
    <w:lvl w:ilvl="0" w:tplc="8FA41FEA">
      <w:numFmt w:val="bullet"/>
      <w:lvlText w:val="•"/>
      <w:lvlJc w:val="left"/>
      <w:pPr>
        <w:ind w:left="1065" w:hanging="705"/>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DA85C07"/>
    <w:multiLevelType w:val="hybridMultilevel"/>
    <w:tmpl w:val="6DD2760C"/>
    <w:lvl w:ilvl="0" w:tplc="8E8C134E">
      <w:start w:val="1"/>
      <w:numFmt w:val="bullet"/>
      <w:lvlText w:val=""/>
      <w:lvlJc w:val="left"/>
      <w:pPr>
        <w:ind w:left="720" w:hanging="360"/>
      </w:pPr>
      <w:rPr>
        <w:rFonts w:ascii="Symbol" w:hAnsi="Symbol" w:hint="default"/>
      </w:rPr>
    </w:lvl>
    <w:lvl w:ilvl="1" w:tplc="164E2B32" w:tentative="1">
      <w:start w:val="1"/>
      <w:numFmt w:val="bullet"/>
      <w:lvlText w:val="o"/>
      <w:lvlJc w:val="left"/>
      <w:pPr>
        <w:ind w:left="1440" w:hanging="360"/>
      </w:pPr>
      <w:rPr>
        <w:rFonts w:ascii="Courier New" w:hAnsi="Courier New" w:hint="default"/>
      </w:rPr>
    </w:lvl>
    <w:lvl w:ilvl="2" w:tplc="AC76CBBA" w:tentative="1">
      <w:start w:val="1"/>
      <w:numFmt w:val="bullet"/>
      <w:lvlText w:val=""/>
      <w:lvlJc w:val="left"/>
      <w:pPr>
        <w:ind w:left="2160" w:hanging="360"/>
      </w:pPr>
      <w:rPr>
        <w:rFonts w:ascii="Wingdings" w:hAnsi="Wingdings" w:hint="default"/>
      </w:rPr>
    </w:lvl>
    <w:lvl w:ilvl="3" w:tplc="5CAA51C2" w:tentative="1">
      <w:start w:val="1"/>
      <w:numFmt w:val="bullet"/>
      <w:lvlText w:val=""/>
      <w:lvlJc w:val="left"/>
      <w:pPr>
        <w:ind w:left="2880" w:hanging="360"/>
      </w:pPr>
      <w:rPr>
        <w:rFonts w:ascii="Symbol" w:hAnsi="Symbol" w:hint="default"/>
      </w:rPr>
    </w:lvl>
    <w:lvl w:ilvl="4" w:tplc="0248FD0C" w:tentative="1">
      <w:start w:val="1"/>
      <w:numFmt w:val="bullet"/>
      <w:lvlText w:val="o"/>
      <w:lvlJc w:val="left"/>
      <w:pPr>
        <w:ind w:left="3600" w:hanging="360"/>
      </w:pPr>
      <w:rPr>
        <w:rFonts w:ascii="Courier New" w:hAnsi="Courier New" w:hint="default"/>
      </w:rPr>
    </w:lvl>
    <w:lvl w:ilvl="5" w:tplc="3B1E56C8" w:tentative="1">
      <w:start w:val="1"/>
      <w:numFmt w:val="bullet"/>
      <w:lvlText w:val=""/>
      <w:lvlJc w:val="left"/>
      <w:pPr>
        <w:ind w:left="4320" w:hanging="360"/>
      </w:pPr>
      <w:rPr>
        <w:rFonts w:ascii="Wingdings" w:hAnsi="Wingdings" w:hint="default"/>
      </w:rPr>
    </w:lvl>
    <w:lvl w:ilvl="6" w:tplc="A7A4C6A8" w:tentative="1">
      <w:start w:val="1"/>
      <w:numFmt w:val="bullet"/>
      <w:lvlText w:val=""/>
      <w:lvlJc w:val="left"/>
      <w:pPr>
        <w:ind w:left="5040" w:hanging="360"/>
      </w:pPr>
      <w:rPr>
        <w:rFonts w:ascii="Symbol" w:hAnsi="Symbol" w:hint="default"/>
      </w:rPr>
    </w:lvl>
    <w:lvl w:ilvl="7" w:tplc="B62AE9DC" w:tentative="1">
      <w:start w:val="1"/>
      <w:numFmt w:val="bullet"/>
      <w:lvlText w:val="o"/>
      <w:lvlJc w:val="left"/>
      <w:pPr>
        <w:ind w:left="5760" w:hanging="360"/>
      </w:pPr>
      <w:rPr>
        <w:rFonts w:ascii="Courier New" w:hAnsi="Courier New" w:hint="default"/>
      </w:rPr>
    </w:lvl>
    <w:lvl w:ilvl="8" w:tplc="455C6C8A" w:tentative="1">
      <w:start w:val="1"/>
      <w:numFmt w:val="bullet"/>
      <w:lvlText w:val=""/>
      <w:lvlJc w:val="left"/>
      <w:pPr>
        <w:ind w:left="6480" w:hanging="360"/>
      </w:pPr>
      <w:rPr>
        <w:rFonts w:ascii="Wingdings" w:hAnsi="Wingdings" w:hint="default"/>
      </w:rPr>
    </w:lvl>
  </w:abstractNum>
  <w:abstractNum w:abstractNumId="24" w15:restartNumberingAfterBreak="0">
    <w:nsid w:val="572E4373"/>
    <w:multiLevelType w:val="hybridMultilevel"/>
    <w:tmpl w:val="E8F0C56C"/>
    <w:lvl w:ilvl="0" w:tplc="879E1C46">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7E53928"/>
    <w:multiLevelType w:val="hybridMultilevel"/>
    <w:tmpl w:val="05C6E5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9920F9D"/>
    <w:multiLevelType w:val="hybridMultilevel"/>
    <w:tmpl w:val="53FEA8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5A4B3766"/>
    <w:multiLevelType w:val="hybridMultilevel"/>
    <w:tmpl w:val="153AC6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0D51A3F"/>
    <w:multiLevelType w:val="hybridMultilevel"/>
    <w:tmpl w:val="1AE8A2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27454EB"/>
    <w:multiLevelType w:val="hybridMultilevel"/>
    <w:tmpl w:val="4EE88E6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6ABB48E7"/>
    <w:multiLevelType w:val="hybridMultilevel"/>
    <w:tmpl w:val="0FEE70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4177367"/>
    <w:multiLevelType w:val="hybridMultilevel"/>
    <w:tmpl w:val="F4C23F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7A485F72"/>
    <w:multiLevelType w:val="hybridMultilevel"/>
    <w:tmpl w:val="B00E77FC"/>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3" w15:restartNumberingAfterBreak="0">
    <w:nsid w:val="7E5A0A00"/>
    <w:multiLevelType w:val="hybridMultilevel"/>
    <w:tmpl w:val="A8847A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560944594">
    <w:abstractNumId w:val="1"/>
  </w:num>
  <w:num w:numId="2" w16cid:durableId="1331250099">
    <w:abstractNumId w:val="23"/>
  </w:num>
  <w:num w:numId="3" w16cid:durableId="268241099">
    <w:abstractNumId w:val="24"/>
  </w:num>
  <w:num w:numId="4" w16cid:durableId="2056467330">
    <w:abstractNumId w:val="5"/>
  </w:num>
  <w:num w:numId="5" w16cid:durableId="995037840">
    <w:abstractNumId w:val="13"/>
  </w:num>
  <w:num w:numId="6" w16cid:durableId="853152382">
    <w:abstractNumId w:val="4"/>
  </w:num>
  <w:num w:numId="7" w16cid:durableId="400256765">
    <w:abstractNumId w:val="26"/>
  </w:num>
  <w:num w:numId="8" w16cid:durableId="1192186367">
    <w:abstractNumId w:val="19"/>
  </w:num>
  <w:num w:numId="9" w16cid:durableId="108744465">
    <w:abstractNumId w:val="10"/>
  </w:num>
  <w:num w:numId="10" w16cid:durableId="263654852">
    <w:abstractNumId w:val="1"/>
  </w:num>
  <w:num w:numId="11" w16cid:durableId="1671909982">
    <w:abstractNumId w:val="1"/>
  </w:num>
  <w:num w:numId="12" w16cid:durableId="720403361">
    <w:abstractNumId w:val="8"/>
  </w:num>
  <w:num w:numId="13" w16cid:durableId="599607596">
    <w:abstractNumId w:val="31"/>
  </w:num>
  <w:num w:numId="14" w16cid:durableId="2068605960">
    <w:abstractNumId w:val="3"/>
  </w:num>
  <w:num w:numId="15" w16cid:durableId="158153468">
    <w:abstractNumId w:val="7"/>
  </w:num>
  <w:num w:numId="16" w16cid:durableId="2068457716">
    <w:abstractNumId w:val="22"/>
  </w:num>
  <w:num w:numId="17" w16cid:durableId="1827550771">
    <w:abstractNumId w:val="0"/>
  </w:num>
  <w:num w:numId="18" w16cid:durableId="884828680">
    <w:abstractNumId w:val="32"/>
  </w:num>
  <w:num w:numId="19" w16cid:durableId="956064008">
    <w:abstractNumId w:val="20"/>
  </w:num>
  <w:num w:numId="20" w16cid:durableId="2069648643">
    <w:abstractNumId w:val="11"/>
  </w:num>
  <w:num w:numId="21" w16cid:durableId="1024670986">
    <w:abstractNumId w:val="28"/>
  </w:num>
  <w:num w:numId="22" w16cid:durableId="343242502">
    <w:abstractNumId w:val="2"/>
  </w:num>
  <w:num w:numId="23" w16cid:durableId="1270508177">
    <w:abstractNumId w:val="33"/>
  </w:num>
  <w:num w:numId="24" w16cid:durableId="1223754382">
    <w:abstractNumId w:val="1"/>
  </w:num>
  <w:num w:numId="25" w16cid:durableId="205065407">
    <w:abstractNumId w:val="16"/>
  </w:num>
  <w:num w:numId="26" w16cid:durableId="1562517038">
    <w:abstractNumId w:val="1"/>
  </w:num>
  <w:num w:numId="27" w16cid:durableId="1951934960">
    <w:abstractNumId w:val="6"/>
  </w:num>
  <w:num w:numId="28" w16cid:durableId="921108895">
    <w:abstractNumId w:val="25"/>
  </w:num>
  <w:num w:numId="29" w16cid:durableId="524094886">
    <w:abstractNumId w:val="21"/>
  </w:num>
  <w:num w:numId="30" w16cid:durableId="407701742">
    <w:abstractNumId w:val="14"/>
  </w:num>
  <w:num w:numId="31" w16cid:durableId="1561557768">
    <w:abstractNumId w:val="29"/>
  </w:num>
  <w:num w:numId="32" w16cid:durableId="1529564645">
    <w:abstractNumId w:val="1"/>
  </w:num>
  <w:num w:numId="33" w16cid:durableId="2039624869">
    <w:abstractNumId w:val="1"/>
  </w:num>
  <w:num w:numId="34" w16cid:durableId="232011510">
    <w:abstractNumId w:val="1"/>
  </w:num>
  <w:num w:numId="35" w16cid:durableId="1593511784">
    <w:abstractNumId w:val="1"/>
  </w:num>
  <w:num w:numId="36" w16cid:durableId="1819222371">
    <w:abstractNumId w:val="1"/>
  </w:num>
  <w:num w:numId="37" w16cid:durableId="1202404249">
    <w:abstractNumId w:val="1"/>
  </w:num>
  <w:num w:numId="38" w16cid:durableId="357857351">
    <w:abstractNumId w:val="1"/>
  </w:num>
  <w:num w:numId="39" w16cid:durableId="1810828336">
    <w:abstractNumId w:val="1"/>
  </w:num>
  <w:num w:numId="40" w16cid:durableId="1159807444">
    <w:abstractNumId w:val="1"/>
  </w:num>
  <w:num w:numId="41" w16cid:durableId="1592543751">
    <w:abstractNumId w:val="9"/>
  </w:num>
  <w:num w:numId="42" w16cid:durableId="1379236776">
    <w:abstractNumId w:val="17"/>
  </w:num>
  <w:num w:numId="43" w16cid:durableId="1444959549">
    <w:abstractNumId w:val="27"/>
  </w:num>
  <w:num w:numId="44" w16cid:durableId="658968664">
    <w:abstractNumId w:val="12"/>
  </w:num>
  <w:num w:numId="45" w16cid:durableId="1125544505">
    <w:abstractNumId w:val="18"/>
  </w:num>
  <w:num w:numId="46" w16cid:durableId="1368751857">
    <w:abstractNumId w:val="15"/>
  </w:num>
  <w:num w:numId="47" w16cid:durableId="17610248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F"/>
    <w:rsid w:val="00000D1D"/>
    <w:rsid w:val="00011C0F"/>
    <w:rsid w:val="00023A2E"/>
    <w:rsid w:val="00050C86"/>
    <w:rsid w:val="00054497"/>
    <w:rsid w:val="00064CBF"/>
    <w:rsid w:val="000669C9"/>
    <w:rsid w:val="00066C9A"/>
    <w:rsid w:val="000733D3"/>
    <w:rsid w:val="000816A1"/>
    <w:rsid w:val="00084412"/>
    <w:rsid w:val="000A1EB8"/>
    <w:rsid w:val="000A3247"/>
    <w:rsid w:val="000D1848"/>
    <w:rsid w:val="000D5462"/>
    <w:rsid w:val="000D578B"/>
    <w:rsid w:val="000E03A8"/>
    <w:rsid w:val="000E2D7C"/>
    <w:rsid w:val="001066EC"/>
    <w:rsid w:val="00110241"/>
    <w:rsid w:val="00116F87"/>
    <w:rsid w:val="001170F1"/>
    <w:rsid w:val="001257A6"/>
    <w:rsid w:val="00132E01"/>
    <w:rsid w:val="00137F19"/>
    <w:rsid w:val="00156FD9"/>
    <w:rsid w:val="00160259"/>
    <w:rsid w:val="00160594"/>
    <w:rsid w:val="00161E40"/>
    <w:rsid w:val="00175BE9"/>
    <w:rsid w:val="001B46C4"/>
    <w:rsid w:val="001C1361"/>
    <w:rsid w:val="001D4F27"/>
    <w:rsid w:val="001E5785"/>
    <w:rsid w:val="001F1C07"/>
    <w:rsid w:val="00203035"/>
    <w:rsid w:val="00206E81"/>
    <w:rsid w:val="00211C60"/>
    <w:rsid w:val="00212342"/>
    <w:rsid w:val="00233A42"/>
    <w:rsid w:val="00233C83"/>
    <w:rsid w:val="00256E7B"/>
    <w:rsid w:val="00260DED"/>
    <w:rsid w:val="00261E8A"/>
    <w:rsid w:val="00276A9A"/>
    <w:rsid w:val="00280B62"/>
    <w:rsid w:val="00291555"/>
    <w:rsid w:val="002928A5"/>
    <w:rsid w:val="00294227"/>
    <w:rsid w:val="00296EC9"/>
    <w:rsid w:val="002B0218"/>
    <w:rsid w:val="002B7140"/>
    <w:rsid w:val="002C6FD1"/>
    <w:rsid w:val="002D155E"/>
    <w:rsid w:val="002D30D7"/>
    <w:rsid w:val="002E55B4"/>
    <w:rsid w:val="00302B43"/>
    <w:rsid w:val="0030480A"/>
    <w:rsid w:val="003057C6"/>
    <w:rsid w:val="003218D8"/>
    <w:rsid w:val="003223A8"/>
    <w:rsid w:val="00334ACD"/>
    <w:rsid w:val="00335DAF"/>
    <w:rsid w:val="00340EB6"/>
    <w:rsid w:val="00345F56"/>
    <w:rsid w:val="003655D2"/>
    <w:rsid w:val="003671E7"/>
    <w:rsid w:val="00387011"/>
    <w:rsid w:val="003A1711"/>
    <w:rsid w:val="003A5BAE"/>
    <w:rsid w:val="003B12B0"/>
    <w:rsid w:val="003B2FDB"/>
    <w:rsid w:val="003E5FB2"/>
    <w:rsid w:val="00400AF2"/>
    <w:rsid w:val="004072B5"/>
    <w:rsid w:val="00415493"/>
    <w:rsid w:val="00431710"/>
    <w:rsid w:val="00431A2E"/>
    <w:rsid w:val="004323AF"/>
    <w:rsid w:val="0044384C"/>
    <w:rsid w:val="0044414E"/>
    <w:rsid w:val="00445713"/>
    <w:rsid w:val="00446617"/>
    <w:rsid w:val="00451400"/>
    <w:rsid w:val="0046597C"/>
    <w:rsid w:val="004802AA"/>
    <w:rsid w:val="004824DB"/>
    <w:rsid w:val="00487E6E"/>
    <w:rsid w:val="0049111C"/>
    <w:rsid w:val="004A0550"/>
    <w:rsid w:val="004B4153"/>
    <w:rsid w:val="004C35C3"/>
    <w:rsid w:val="004C7388"/>
    <w:rsid w:val="004D090E"/>
    <w:rsid w:val="004F5FE3"/>
    <w:rsid w:val="0050382D"/>
    <w:rsid w:val="0052161E"/>
    <w:rsid w:val="00521C31"/>
    <w:rsid w:val="0052386E"/>
    <w:rsid w:val="00527157"/>
    <w:rsid w:val="005313F2"/>
    <w:rsid w:val="00537121"/>
    <w:rsid w:val="00546A28"/>
    <w:rsid w:val="005478D7"/>
    <w:rsid w:val="0056045E"/>
    <w:rsid w:val="005650C6"/>
    <w:rsid w:val="00572639"/>
    <w:rsid w:val="005739AB"/>
    <w:rsid w:val="005932E4"/>
    <w:rsid w:val="00595502"/>
    <w:rsid w:val="005956AA"/>
    <w:rsid w:val="005B587A"/>
    <w:rsid w:val="005C17E2"/>
    <w:rsid w:val="005D089D"/>
    <w:rsid w:val="005D7836"/>
    <w:rsid w:val="005E55CD"/>
    <w:rsid w:val="005F16EF"/>
    <w:rsid w:val="005F1A70"/>
    <w:rsid w:val="005F5BD9"/>
    <w:rsid w:val="005F664D"/>
    <w:rsid w:val="006067DA"/>
    <w:rsid w:val="00620DB8"/>
    <w:rsid w:val="00623AA4"/>
    <w:rsid w:val="00650041"/>
    <w:rsid w:val="00651BE9"/>
    <w:rsid w:val="00651CED"/>
    <w:rsid w:val="00660B89"/>
    <w:rsid w:val="00670724"/>
    <w:rsid w:val="00674CD2"/>
    <w:rsid w:val="00680CBA"/>
    <w:rsid w:val="00693AE8"/>
    <w:rsid w:val="006A57D1"/>
    <w:rsid w:val="006B49C9"/>
    <w:rsid w:val="006C018E"/>
    <w:rsid w:val="006F1386"/>
    <w:rsid w:val="006F3950"/>
    <w:rsid w:val="006F4A2C"/>
    <w:rsid w:val="006F6B01"/>
    <w:rsid w:val="0071130E"/>
    <w:rsid w:val="00712E87"/>
    <w:rsid w:val="00747D3E"/>
    <w:rsid w:val="007506DF"/>
    <w:rsid w:val="007576C2"/>
    <w:rsid w:val="00760F50"/>
    <w:rsid w:val="00772CFF"/>
    <w:rsid w:val="0078245A"/>
    <w:rsid w:val="00784DEB"/>
    <w:rsid w:val="00785270"/>
    <w:rsid w:val="0078694F"/>
    <w:rsid w:val="0079568D"/>
    <w:rsid w:val="007A50B9"/>
    <w:rsid w:val="007A78AE"/>
    <w:rsid w:val="007B1827"/>
    <w:rsid w:val="007B3F51"/>
    <w:rsid w:val="007C2B18"/>
    <w:rsid w:val="007E2E23"/>
    <w:rsid w:val="007E647A"/>
    <w:rsid w:val="007F46F2"/>
    <w:rsid w:val="008001F3"/>
    <w:rsid w:val="008025D6"/>
    <w:rsid w:val="008031FC"/>
    <w:rsid w:val="00812614"/>
    <w:rsid w:val="00812749"/>
    <w:rsid w:val="0083106A"/>
    <w:rsid w:val="00835D8D"/>
    <w:rsid w:val="00845512"/>
    <w:rsid w:val="00863DC2"/>
    <w:rsid w:val="00871839"/>
    <w:rsid w:val="00873FD1"/>
    <w:rsid w:val="008803A4"/>
    <w:rsid w:val="008A6D4C"/>
    <w:rsid w:val="008A75B5"/>
    <w:rsid w:val="008C35D7"/>
    <w:rsid w:val="008C3FDF"/>
    <w:rsid w:val="008C405F"/>
    <w:rsid w:val="008C55D1"/>
    <w:rsid w:val="008D4031"/>
    <w:rsid w:val="008E04EF"/>
    <w:rsid w:val="008F2645"/>
    <w:rsid w:val="008F62F1"/>
    <w:rsid w:val="008F6B07"/>
    <w:rsid w:val="009276BE"/>
    <w:rsid w:val="00931AFF"/>
    <w:rsid w:val="00942F4B"/>
    <w:rsid w:val="00962944"/>
    <w:rsid w:val="0097267A"/>
    <w:rsid w:val="009A4B25"/>
    <w:rsid w:val="009B2D27"/>
    <w:rsid w:val="009C142F"/>
    <w:rsid w:val="009D07FB"/>
    <w:rsid w:val="009E4616"/>
    <w:rsid w:val="009E5E65"/>
    <w:rsid w:val="00A00689"/>
    <w:rsid w:val="00A05865"/>
    <w:rsid w:val="00A24CF7"/>
    <w:rsid w:val="00A43BE1"/>
    <w:rsid w:val="00A65D0D"/>
    <w:rsid w:val="00A83378"/>
    <w:rsid w:val="00A91F13"/>
    <w:rsid w:val="00A923F0"/>
    <w:rsid w:val="00A9463D"/>
    <w:rsid w:val="00A9479C"/>
    <w:rsid w:val="00A9601A"/>
    <w:rsid w:val="00AA5E51"/>
    <w:rsid w:val="00AA6B8E"/>
    <w:rsid w:val="00AA6C38"/>
    <w:rsid w:val="00AB08BE"/>
    <w:rsid w:val="00AD051B"/>
    <w:rsid w:val="00AD23CE"/>
    <w:rsid w:val="00AE6340"/>
    <w:rsid w:val="00B1186B"/>
    <w:rsid w:val="00B13E52"/>
    <w:rsid w:val="00B55070"/>
    <w:rsid w:val="00BA6969"/>
    <w:rsid w:val="00BD74CD"/>
    <w:rsid w:val="00BE1031"/>
    <w:rsid w:val="00BE1203"/>
    <w:rsid w:val="00BE2C5A"/>
    <w:rsid w:val="00BE4506"/>
    <w:rsid w:val="00C15D22"/>
    <w:rsid w:val="00C217FD"/>
    <w:rsid w:val="00C309D6"/>
    <w:rsid w:val="00C605AA"/>
    <w:rsid w:val="00C82B36"/>
    <w:rsid w:val="00C87885"/>
    <w:rsid w:val="00C97BF2"/>
    <w:rsid w:val="00CA15E3"/>
    <w:rsid w:val="00CA6B40"/>
    <w:rsid w:val="00CB3C69"/>
    <w:rsid w:val="00CD5DEE"/>
    <w:rsid w:val="00CE7477"/>
    <w:rsid w:val="00D12C88"/>
    <w:rsid w:val="00D25267"/>
    <w:rsid w:val="00D40F48"/>
    <w:rsid w:val="00D425A0"/>
    <w:rsid w:val="00D4280E"/>
    <w:rsid w:val="00D45668"/>
    <w:rsid w:val="00D57423"/>
    <w:rsid w:val="00D72126"/>
    <w:rsid w:val="00D77C12"/>
    <w:rsid w:val="00D871A9"/>
    <w:rsid w:val="00D94DD9"/>
    <w:rsid w:val="00DA0F72"/>
    <w:rsid w:val="00DB6186"/>
    <w:rsid w:val="00DC2100"/>
    <w:rsid w:val="00DC79E3"/>
    <w:rsid w:val="00DD2345"/>
    <w:rsid w:val="00DF66CB"/>
    <w:rsid w:val="00E0009A"/>
    <w:rsid w:val="00E266D7"/>
    <w:rsid w:val="00E36AE6"/>
    <w:rsid w:val="00E57FD4"/>
    <w:rsid w:val="00E76D52"/>
    <w:rsid w:val="00E83380"/>
    <w:rsid w:val="00E8606B"/>
    <w:rsid w:val="00EB4EB1"/>
    <w:rsid w:val="00EB6AD2"/>
    <w:rsid w:val="00EC5C8B"/>
    <w:rsid w:val="00EF0DD4"/>
    <w:rsid w:val="00F00C76"/>
    <w:rsid w:val="00F056E0"/>
    <w:rsid w:val="00F1194A"/>
    <w:rsid w:val="00F14756"/>
    <w:rsid w:val="00F14D1E"/>
    <w:rsid w:val="00F3047B"/>
    <w:rsid w:val="00F537CA"/>
    <w:rsid w:val="00F63AB7"/>
    <w:rsid w:val="00F76AA4"/>
    <w:rsid w:val="00F7730A"/>
    <w:rsid w:val="00F9013E"/>
    <w:rsid w:val="00F90800"/>
    <w:rsid w:val="00F92CC1"/>
    <w:rsid w:val="00F960E1"/>
    <w:rsid w:val="00FB618C"/>
    <w:rsid w:val="00FB7B98"/>
    <w:rsid w:val="00FC0766"/>
    <w:rsid w:val="00FC7256"/>
    <w:rsid w:val="00FD7DDA"/>
    <w:rsid w:val="00FE2541"/>
    <w:rsid w:val="00FF2BA0"/>
    <w:rsid w:val="00FF757D"/>
    <w:rsid w:val="00FF7A2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EBC5F9"/>
  <w15:docId w15:val="{04BCF175-0DCF-2D46-BEB6-7A9FC1D4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01"/>
    <w:pPr>
      <w:spacing w:after="200" w:line="276" w:lineRule="auto"/>
    </w:pPr>
    <w:rPr>
      <w:rFonts w:ascii="Calibri" w:eastAsia="Calibri" w:hAnsi="Calibri" w:cs="Times New Roman"/>
      <w:sz w:val="22"/>
      <w:szCs w:val="22"/>
      <w:lang w:val="es-ES" w:eastAsia="es-ES"/>
    </w:rPr>
  </w:style>
  <w:style w:type="paragraph" w:styleId="Ttulo1">
    <w:name w:val="heading 1"/>
    <w:basedOn w:val="Normal"/>
    <w:next w:val="Normal"/>
    <w:link w:val="Ttulo1Car"/>
    <w:uiPriority w:val="99"/>
    <w:qFormat/>
    <w:rsid w:val="006F6B01"/>
    <w:pPr>
      <w:numPr>
        <w:numId w:val="1"/>
      </w:numPr>
      <w:outlineLvl w:val="0"/>
    </w:pPr>
    <w:rPr>
      <w:b/>
      <w:sz w:val="28"/>
      <w:szCs w:val="28"/>
    </w:rPr>
  </w:style>
  <w:style w:type="paragraph" w:styleId="Ttulo2">
    <w:name w:val="heading 2"/>
    <w:basedOn w:val="Normal"/>
    <w:next w:val="Normal"/>
    <w:link w:val="Ttulo2Car"/>
    <w:uiPriority w:val="99"/>
    <w:qFormat/>
    <w:rsid w:val="006F6B01"/>
    <w:pPr>
      <w:numPr>
        <w:ilvl w:val="1"/>
        <w:numId w:val="1"/>
      </w:numPr>
      <w:outlineLvl w:val="1"/>
    </w:pPr>
    <w:rPr>
      <w:b/>
      <w:sz w:val="24"/>
      <w:szCs w:val="24"/>
    </w:rPr>
  </w:style>
  <w:style w:type="paragraph" w:styleId="Ttulo3">
    <w:name w:val="heading 3"/>
    <w:basedOn w:val="Normal"/>
    <w:next w:val="Normal"/>
    <w:link w:val="Ttulo3Car"/>
    <w:uiPriority w:val="99"/>
    <w:qFormat/>
    <w:rsid w:val="006F6B01"/>
    <w:pPr>
      <w:numPr>
        <w:ilvl w:val="2"/>
        <w:numId w:val="1"/>
      </w:numPr>
      <w:outlineLvl w:val="2"/>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3FDF"/>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9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Textodeglobo">
    <w:name w:val="Balloon Text"/>
    <w:basedOn w:val="Normal"/>
    <w:link w:val="TextodegloboCar"/>
    <w:uiPriority w:val="99"/>
    <w:semiHidden/>
    <w:unhideWhenUsed/>
    <w:rsid w:val="00F76AA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76AA4"/>
    <w:rPr>
      <w:rFonts w:ascii="Lucida Grande" w:hAnsi="Lucida Grande"/>
      <w:sz w:val="18"/>
      <w:szCs w:val="18"/>
      <w:lang w:val="es-EC"/>
    </w:rPr>
  </w:style>
  <w:style w:type="character" w:customStyle="1" w:styleId="Ttulo1Car">
    <w:name w:val="Título 1 Car"/>
    <w:basedOn w:val="Fuentedeprrafopredeter"/>
    <w:link w:val="Ttulo1"/>
    <w:uiPriority w:val="99"/>
    <w:rsid w:val="006F6B01"/>
    <w:rPr>
      <w:rFonts w:ascii="Calibri" w:eastAsia="Calibri" w:hAnsi="Calibri" w:cs="Times New Roman"/>
      <w:b/>
      <w:sz w:val="28"/>
      <w:szCs w:val="28"/>
      <w:lang w:val="es-ES" w:eastAsia="es-ES"/>
    </w:rPr>
  </w:style>
  <w:style w:type="character" w:customStyle="1" w:styleId="Ttulo2Car">
    <w:name w:val="Título 2 Car"/>
    <w:basedOn w:val="Fuentedeprrafopredeter"/>
    <w:link w:val="Ttulo2"/>
    <w:uiPriority w:val="99"/>
    <w:rsid w:val="006F6B01"/>
    <w:rPr>
      <w:rFonts w:ascii="Calibri" w:eastAsia="Calibri" w:hAnsi="Calibri" w:cs="Times New Roman"/>
      <w:b/>
      <w:lang w:val="es-ES" w:eastAsia="es-ES"/>
    </w:rPr>
  </w:style>
  <w:style w:type="character" w:customStyle="1" w:styleId="Ttulo3Car">
    <w:name w:val="Título 3 Car"/>
    <w:basedOn w:val="Fuentedeprrafopredeter"/>
    <w:link w:val="Ttulo3"/>
    <w:uiPriority w:val="99"/>
    <w:rsid w:val="006F6B01"/>
    <w:rPr>
      <w:rFonts w:ascii="Calibri" w:eastAsia="Calibri" w:hAnsi="Calibri" w:cs="Times New Roman"/>
      <w:b/>
      <w:i/>
      <w:sz w:val="22"/>
      <w:szCs w:val="22"/>
      <w:lang w:val="es-ES" w:eastAsia="es-ES"/>
    </w:rPr>
  </w:style>
  <w:style w:type="paragraph" w:styleId="TDC1">
    <w:name w:val="toc 1"/>
    <w:basedOn w:val="Normal"/>
    <w:next w:val="Normal"/>
    <w:autoRedefine/>
    <w:uiPriority w:val="39"/>
    <w:rsid w:val="006F6B01"/>
    <w:pPr>
      <w:spacing w:before="120" w:after="120"/>
    </w:pPr>
    <w:rPr>
      <w:b/>
      <w:bCs/>
      <w:caps/>
      <w:sz w:val="20"/>
      <w:szCs w:val="20"/>
    </w:rPr>
  </w:style>
  <w:style w:type="paragraph" w:styleId="TDC2">
    <w:name w:val="toc 2"/>
    <w:basedOn w:val="Normal"/>
    <w:next w:val="Normal"/>
    <w:autoRedefine/>
    <w:uiPriority w:val="39"/>
    <w:rsid w:val="006F6B01"/>
    <w:pPr>
      <w:spacing w:after="0"/>
      <w:ind w:left="220"/>
    </w:pPr>
    <w:rPr>
      <w:smallCaps/>
      <w:sz w:val="20"/>
      <w:szCs w:val="20"/>
    </w:rPr>
  </w:style>
  <w:style w:type="character" w:customStyle="1" w:styleId="tlid-translation">
    <w:name w:val="tlid-translation"/>
    <w:rsid w:val="006F6B01"/>
  </w:style>
  <w:style w:type="paragraph" w:styleId="NormalWeb">
    <w:name w:val="Normal (Web)"/>
    <w:basedOn w:val="Normal"/>
    <w:uiPriority w:val="99"/>
    <w:semiHidden/>
    <w:unhideWhenUsed/>
    <w:rsid w:val="006F6B01"/>
    <w:pPr>
      <w:spacing w:before="100" w:beforeAutospacing="1" w:after="100" w:afterAutospacing="1" w:line="240" w:lineRule="auto"/>
    </w:pPr>
    <w:rPr>
      <w:rFonts w:ascii="Times New Roman" w:eastAsiaTheme="minorEastAsia" w:hAnsi="Times New Roman"/>
      <w:sz w:val="24"/>
      <w:szCs w:val="24"/>
      <w:lang w:val="es-EC" w:eastAsia="es-EC"/>
    </w:rPr>
  </w:style>
  <w:style w:type="paragraph" w:styleId="Prrafodelista">
    <w:name w:val="List Paragraph"/>
    <w:basedOn w:val="Normal"/>
    <w:uiPriority w:val="34"/>
    <w:qFormat/>
    <w:rsid w:val="00EB6AD2"/>
    <w:pPr>
      <w:ind w:left="720"/>
      <w:contextualSpacing/>
    </w:pPr>
  </w:style>
  <w:style w:type="table" w:styleId="Tablaconcuadrcula5oscura-nfasis3">
    <w:name w:val="Grid Table 5 Dark Accent 3"/>
    <w:basedOn w:val="Tablanormal"/>
    <w:uiPriority w:val="50"/>
    <w:rsid w:val="000D5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1clara">
    <w:name w:val="Grid Table 1 Light"/>
    <w:basedOn w:val="Tablanormal"/>
    <w:uiPriority w:val="99"/>
    <w:rsid w:val="00EC5C8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8F62F1"/>
    <w:rPr>
      <w:sz w:val="16"/>
      <w:szCs w:val="16"/>
    </w:rPr>
  </w:style>
  <w:style w:type="paragraph" w:styleId="Textocomentario">
    <w:name w:val="annotation text"/>
    <w:basedOn w:val="Normal"/>
    <w:link w:val="TextocomentarioCar"/>
    <w:uiPriority w:val="99"/>
    <w:semiHidden/>
    <w:unhideWhenUsed/>
    <w:rsid w:val="008F62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62F1"/>
    <w:rPr>
      <w:rFonts w:ascii="Calibri" w:eastAsia="Calibri"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F62F1"/>
    <w:rPr>
      <w:b/>
      <w:bCs/>
    </w:rPr>
  </w:style>
  <w:style w:type="character" w:customStyle="1" w:styleId="AsuntodelcomentarioCar">
    <w:name w:val="Asunto del comentario Car"/>
    <w:basedOn w:val="TextocomentarioCar"/>
    <w:link w:val="Asuntodelcomentario"/>
    <w:uiPriority w:val="99"/>
    <w:semiHidden/>
    <w:rsid w:val="008F62F1"/>
    <w:rPr>
      <w:rFonts w:ascii="Calibri" w:eastAsia="Calibri" w:hAnsi="Calibri" w:cs="Times New Roman"/>
      <w:b/>
      <w:bCs/>
      <w:sz w:val="20"/>
      <w:szCs w:val="20"/>
      <w:lang w:val="es-ES" w:eastAsia="es-ES"/>
    </w:rPr>
  </w:style>
  <w:style w:type="paragraph" w:styleId="Textonotapie">
    <w:name w:val="footnote text"/>
    <w:basedOn w:val="Normal"/>
    <w:link w:val="TextonotapieCar"/>
    <w:uiPriority w:val="99"/>
    <w:semiHidden/>
    <w:unhideWhenUsed/>
    <w:rsid w:val="002E55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E55B4"/>
    <w:rPr>
      <w:rFonts w:ascii="Calibri" w:eastAsia="Calibri" w:hAnsi="Calibri" w:cs="Times New Roman"/>
      <w:sz w:val="20"/>
      <w:szCs w:val="20"/>
      <w:lang w:val="es-ES" w:eastAsia="es-ES"/>
    </w:rPr>
  </w:style>
  <w:style w:type="character" w:styleId="Refdenotaalpie">
    <w:name w:val="footnote reference"/>
    <w:basedOn w:val="Fuentedeprrafopredeter"/>
    <w:uiPriority w:val="99"/>
    <w:semiHidden/>
    <w:unhideWhenUsed/>
    <w:rsid w:val="002E55B4"/>
    <w:rPr>
      <w:vertAlign w:val="superscript"/>
    </w:rPr>
  </w:style>
  <w:style w:type="paragraph" w:styleId="Revisin">
    <w:name w:val="Revision"/>
    <w:hidden/>
    <w:uiPriority w:val="99"/>
    <w:semiHidden/>
    <w:rsid w:val="008001F3"/>
    <w:rPr>
      <w:rFonts w:ascii="Calibri" w:eastAsia="Calibri" w:hAnsi="Calibri" w:cs="Times New Roman"/>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84734">
      <w:bodyDiv w:val="1"/>
      <w:marLeft w:val="0"/>
      <w:marRight w:val="0"/>
      <w:marTop w:val="0"/>
      <w:marBottom w:val="0"/>
      <w:divBdr>
        <w:top w:val="none" w:sz="0" w:space="0" w:color="auto"/>
        <w:left w:val="none" w:sz="0" w:space="0" w:color="auto"/>
        <w:bottom w:val="none" w:sz="0" w:space="0" w:color="auto"/>
        <w:right w:val="none" w:sz="0" w:space="0" w:color="auto"/>
      </w:divBdr>
    </w:div>
    <w:div w:id="266474554">
      <w:bodyDiv w:val="1"/>
      <w:marLeft w:val="0"/>
      <w:marRight w:val="0"/>
      <w:marTop w:val="0"/>
      <w:marBottom w:val="0"/>
      <w:divBdr>
        <w:top w:val="none" w:sz="0" w:space="0" w:color="auto"/>
        <w:left w:val="none" w:sz="0" w:space="0" w:color="auto"/>
        <w:bottom w:val="none" w:sz="0" w:space="0" w:color="auto"/>
        <w:right w:val="none" w:sz="0" w:space="0" w:color="auto"/>
      </w:divBdr>
      <w:divsChild>
        <w:div w:id="1006135614">
          <w:marLeft w:val="0"/>
          <w:marRight w:val="0"/>
          <w:marTop w:val="0"/>
          <w:marBottom w:val="0"/>
          <w:divBdr>
            <w:top w:val="none" w:sz="0" w:space="0" w:color="auto"/>
            <w:left w:val="none" w:sz="0" w:space="0" w:color="auto"/>
            <w:bottom w:val="none" w:sz="0" w:space="0" w:color="auto"/>
            <w:right w:val="none" w:sz="0" w:space="0" w:color="auto"/>
          </w:divBdr>
          <w:divsChild>
            <w:div w:id="2117021134">
              <w:marLeft w:val="0"/>
              <w:marRight w:val="0"/>
              <w:marTop w:val="0"/>
              <w:marBottom w:val="0"/>
              <w:divBdr>
                <w:top w:val="none" w:sz="0" w:space="0" w:color="auto"/>
                <w:left w:val="none" w:sz="0" w:space="0" w:color="auto"/>
                <w:bottom w:val="none" w:sz="0" w:space="0" w:color="auto"/>
                <w:right w:val="none" w:sz="0" w:space="0" w:color="auto"/>
              </w:divBdr>
              <w:divsChild>
                <w:div w:id="125593704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274211814">
      <w:bodyDiv w:val="1"/>
      <w:marLeft w:val="0"/>
      <w:marRight w:val="0"/>
      <w:marTop w:val="0"/>
      <w:marBottom w:val="0"/>
      <w:divBdr>
        <w:top w:val="none" w:sz="0" w:space="0" w:color="auto"/>
        <w:left w:val="none" w:sz="0" w:space="0" w:color="auto"/>
        <w:bottom w:val="none" w:sz="0" w:space="0" w:color="auto"/>
        <w:right w:val="none" w:sz="0" w:space="0" w:color="auto"/>
      </w:divBdr>
    </w:div>
    <w:div w:id="286398743">
      <w:bodyDiv w:val="1"/>
      <w:marLeft w:val="0"/>
      <w:marRight w:val="0"/>
      <w:marTop w:val="0"/>
      <w:marBottom w:val="0"/>
      <w:divBdr>
        <w:top w:val="none" w:sz="0" w:space="0" w:color="auto"/>
        <w:left w:val="none" w:sz="0" w:space="0" w:color="auto"/>
        <w:bottom w:val="none" w:sz="0" w:space="0" w:color="auto"/>
        <w:right w:val="none" w:sz="0" w:space="0" w:color="auto"/>
      </w:divBdr>
    </w:div>
    <w:div w:id="377246991">
      <w:bodyDiv w:val="1"/>
      <w:marLeft w:val="0"/>
      <w:marRight w:val="0"/>
      <w:marTop w:val="0"/>
      <w:marBottom w:val="0"/>
      <w:divBdr>
        <w:top w:val="none" w:sz="0" w:space="0" w:color="auto"/>
        <w:left w:val="none" w:sz="0" w:space="0" w:color="auto"/>
        <w:bottom w:val="none" w:sz="0" w:space="0" w:color="auto"/>
        <w:right w:val="none" w:sz="0" w:space="0" w:color="auto"/>
      </w:divBdr>
    </w:div>
    <w:div w:id="385760741">
      <w:bodyDiv w:val="1"/>
      <w:marLeft w:val="0"/>
      <w:marRight w:val="0"/>
      <w:marTop w:val="0"/>
      <w:marBottom w:val="0"/>
      <w:divBdr>
        <w:top w:val="none" w:sz="0" w:space="0" w:color="auto"/>
        <w:left w:val="none" w:sz="0" w:space="0" w:color="auto"/>
        <w:bottom w:val="none" w:sz="0" w:space="0" w:color="auto"/>
        <w:right w:val="none" w:sz="0" w:space="0" w:color="auto"/>
      </w:divBdr>
    </w:div>
    <w:div w:id="478884321">
      <w:bodyDiv w:val="1"/>
      <w:marLeft w:val="0"/>
      <w:marRight w:val="0"/>
      <w:marTop w:val="0"/>
      <w:marBottom w:val="0"/>
      <w:divBdr>
        <w:top w:val="none" w:sz="0" w:space="0" w:color="auto"/>
        <w:left w:val="none" w:sz="0" w:space="0" w:color="auto"/>
        <w:bottom w:val="none" w:sz="0" w:space="0" w:color="auto"/>
        <w:right w:val="none" w:sz="0" w:space="0" w:color="auto"/>
      </w:divBdr>
    </w:div>
    <w:div w:id="543910394">
      <w:bodyDiv w:val="1"/>
      <w:marLeft w:val="0"/>
      <w:marRight w:val="0"/>
      <w:marTop w:val="0"/>
      <w:marBottom w:val="0"/>
      <w:divBdr>
        <w:top w:val="none" w:sz="0" w:space="0" w:color="auto"/>
        <w:left w:val="none" w:sz="0" w:space="0" w:color="auto"/>
        <w:bottom w:val="none" w:sz="0" w:space="0" w:color="auto"/>
        <w:right w:val="none" w:sz="0" w:space="0" w:color="auto"/>
      </w:divBdr>
    </w:div>
    <w:div w:id="636227573">
      <w:bodyDiv w:val="1"/>
      <w:marLeft w:val="0"/>
      <w:marRight w:val="0"/>
      <w:marTop w:val="0"/>
      <w:marBottom w:val="0"/>
      <w:divBdr>
        <w:top w:val="none" w:sz="0" w:space="0" w:color="auto"/>
        <w:left w:val="none" w:sz="0" w:space="0" w:color="auto"/>
        <w:bottom w:val="none" w:sz="0" w:space="0" w:color="auto"/>
        <w:right w:val="none" w:sz="0" w:space="0" w:color="auto"/>
      </w:divBdr>
    </w:div>
    <w:div w:id="770660221">
      <w:bodyDiv w:val="1"/>
      <w:marLeft w:val="0"/>
      <w:marRight w:val="0"/>
      <w:marTop w:val="0"/>
      <w:marBottom w:val="0"/>
      <w:divBdr>
        <w:top w:val="none" w:sz="0" w:space="0" w:color="auto"/>
        <w:left w:val="none" w:sz="0" w:space="0" w:color="auto"/>
        <w:bottom w:val="none" w:sz="0" w:space="0" w:color="auto"/>
        <w:right w:val="none" w:sz="0" w:space="0" w:color="auto"/>
      </w:divBdr>
    </w:div>
    <w:div w:id="1375693287">
      <w:bodyDiv w:val="1"/>
      <w:marLeft w:val="0"/>
      <w:marRight w:val="0"/>
      <w:marTop w:val="0"/>
      <w:marBottom w:val="0"/>
      <w:divBdr>
        <w:top w:val="none" w:sz="0" w:space="0" w:color="auto"/>
        <w:left w:val="none" w:sz="0" w:space="0" w:color="auto"/>
        <w:bottom w:val="none" w:sz="0" w:space="0" w:color="auto"/>
        <w:right w:val="none" w:sz="0" w:space="0" w:color="auto"/>
      </w:divBdr>
    </w:div>
    <w:div w:id="1768623104">
      <w:bodyDiv w:val="1"/>
      <w:marLeft w:val="0"/>
      <w:marRight w:val="0"/>
      <w:marTop w:val="0"/>
      <w:marBottom w:val="0"/>
      <w:divBdr>
        <w:top w:val="none" w:sz="0" w:space="0" w:color="auto"/>
        <w:left w:val="none" w:sz="0" w:space="0" w:color="auto"/>
        <w:bottom w:val="none" w:sz="0" w:space="0" w:color="auto"/>
        <w:right w:val="none" w:sz="0" w:space="0" w:color="auto"/>
      </w:divBdr>
    </w:div>
    <w:div w:id="2021621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luis.gualotuna\AppData\Local\Microsoft\Windows\INetCache\Content.Outlook\67G9OCZ9\Detalle%20de%20Indicadores_Formato%20Referenci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anose="020B0604020202020204" pitchFamily="34" charset="0"/>
                <a:cs typeface="Arial" panose="020B0604020202020204" pitchFamily="34" charset="0"/>
              </a:defRPr>
            </a:pPr>
            <a:r>
              <a:rPr lang="es-EC" sz="1200">
                <a:latin typeface="Arial" panose="020B0604020202020204" pitchFamily="34" charset="0"/>
                <a:cs typeface="Arial" panose="020B0604020202020204" pitchFamily="34" charset="0"/>
              </a:rPr>
              <a:t>ESTADO DE LOS INDICADORES</a:t>
            </a:r>
          </a:p>
        </c:rich>
      </c:tx>
      <c:overlay val="0"/>
    </c:title>
    <c:autoTitleDeleted val="0"/>
    <c:plotArea>
      <c:layout/>
      <c:radarChart>
        <c:radarStyle val="marker"/>
        <c:varyColors val="0"/>
        <c:ser>
          <c:idx val="0"/>
          <c:order val="0"/>
          <c:tx>
            <c:v>Medido</c:v>
          </c:tx>
          <c:marker>
            <c:symbol val="none"/>
          </c:marker>
          <c:cat>
            <c:strRef>
              <c:f>'Estado Indicadores'!$A$3:$A$12</c:f>
              <c:strCache>
                <c:ptCount val="10"/>
                <c:pt idx="0">
                  <c:v>Indicador 1: Cantidad de capacitaciones ejecutadas</c:v>
                </c:pt>
                <c:pt idx="1">
                  <c:v>Indicador 2: Número de auditorías realizadas</c:v>
                </c:pt>
                <c:pt idx="2">
                  <c:v>Indicador 3: Tasa de Éxito en Pruebas de Phishing</c:v>
                </c:pt>
                <c:pt idx="3">
                  <c:v>Indicador 4: Indicador 4</c:v>
                </c:pt>
                <c:pt idx="4">
                  <c:v>Indicador 5: Indicador 5</c:v>
                </c:pt>
                <c:pt idx="5">
                  <c:v>Indicador 6: Indicador 6</c:v>
                </c:pt>
                <c:pt idx="6">
                  <c:v>Indicador 7: Indicador 7</c:v>
                </c:pt>
                <c:pt idx="7">
                  <c:v>Indicador 8: Indicador 8</c:v>
                </c:pt>
                <c:pt idx="8">
                  <c:v>Indicador 9: Indicador 9</c:v>
                </c:pt>
                <c:pt idx="9">
                  <c:v>Indicador 10: Indicador 10</c:v>
                </c:pt>
              </c:strCache>
            </c:strRef>
          </c:cat>
          <c:val>
            <c:numRef>
              <c:f>'Estado Indicadores'!$B$3:$B$12</c:f>
              <c:numCache>
                <c:formatCode>0%</c:formatCode>
                <c:ptCount val="10"/>
                <c:pt idx="0">
                  <c:v>0.8666666666666667</c:v>
                </c:pt>
                <c:pt idx="1">
                  <c:v>0.5</c:v>
                </c:pt>
                <c:pt idx="2">
                  <c:v>0.4</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9F25-47DB-AB46-724419212CBD}"/>
            </c:ext>
          </c:extLst>
        </c:ser>
        <c:ser>
          <c:idx val="1"/>
          <c:order val="1"/>
          <c:tx>
            <c:v>Meta</c:v>
          </c:tx>
          <c:marker>
            <c:symbol val="none"/>
          </c:marker>
          <c:cat>
            <c:strRef>
              <c:f>'Estado Indicadores'!$A$3:$A$12</c:f>
              <c:strCache>
                <c:ptCount val="10"/>
                <c:pt idx="0">
                  <c:v>Indicador 1: Cantidad de capacitaciones ejecutadas</c:v>
                </c:pt>
                <c:pt idx="1">
                  <c:v>Indicador 2: Número de auditorías realizadas</c:v>
                </c:pt>
                <c:pt idx="2">
                  <c:v>Indicador 3: Tasa de Éxito en Pruebas de Phishing</c:v>
                </c:pt>
                <c:pt idx="3">
                  <c:v>Indicador 4: Indicador 4</c:v>
                </c:pt>
                <c:pt idx="4">
                  <c:v>Indicador 5: Indicador 5</c:v>
                </c:pt>
                <c:pt idx="5">
                  <c:v>Indicador 6: Indicador 6</c:v>
                </c:pt>
                <c:pt idx="6">
                  <c:v>Indicador 7: Indicador 7</c:v>
                </c:pt>
                <c:pt idx="7">
                  <c:v>Indicador 8: Indicador 8</c:v>
                </c:pt>
                <c:pt idx="8">
                  <c:v>Indicador 9: Indicador 9</c:v>
                </c:pt>
                <c:pt idx="9">
                  <c:v>Indicador 10: Indicador 10</c:v>
                </c:pt>
              </c:strCache>
            </c:strRef>
          </c:cat>
          <c:val>
            <c:numRef>
              <c:f>'Estado Indicadores'!$C$3:$C$12</c:f>
              <c:numCache>
                <c:formatCode>0%</c:formatCode>
                <c:ptCount val="10"/>
                <c:pt idx="0">
                  <c:v>0.8</c:v>
                </c:pt>
                <c:pt idx="1">
                  <c:v>0.6</c:v>
                </c:pt>
                <c:pt idx="2">
                  <c:v>0.8</c:v>
                </c:pt>
                <c:pt idx="3">
                  <c:v>0.8</c:v>
                </c:pt>
                <c:pt idx="4">
                  <c:v>0.8</c:v>
                </c:pt>
                <c:pt idx="5">
                  <c:v>0.85</c:v>
                </c:pt>
                <c:pt idx="6">
                  <c:v>0.85</c:v>
                </c:pt>
                <c:pt idx="7">
                  <c:v>0.85</c:v>
                </c:pt>
                <c:pt idx="8">
                  <c:v>0.85</c:v>
                </c:pt>
                <c:pt idx="9">
                  <c:v>0.85</c:v>
                </c:pt>
              </c:numCache>
            </c:numRef>
          </c:val>
          <c:extLst>
            <c:ext xmlns:c16="http://schemas.microsoft.com/office/drawing/2014/chart" uri="{C3380CC4-5D6E-409C-BE32-E72D297353CC}">
              <c16:uniqueId val="{00000001-9F25-47DB-AB46-724419212CBD}"/>
            </c:ext>
          </c:extLst>
        </c:ser>
        <c:dLbls>
          <c:showLegendKey val="0"/>
          <c:showVal val="0"/>
          <c:showCatName val="0"/>
          <c:showSerName val="0"/>
          <c:showPercent val="0"/>
          <c:showBubbleSize val="0"/>
        </c:dLbls>
        <c:axId val="78422016"/>
        <c:axId val="78423552"/>
      </c:radarChart>
      <c:catAx>
        <c:axId val="78422016"/>
        <c:scaling>
          <c:orientation val="minMax"/>
        </c:scaling>
        <c:delete val="0"/>
        <c:axPos val="b"/>
        <c:majorGridlines/>
        <c:numFmt formatCode="General" sourceLinked="0"/>
        <c:majorTickMark val="out"/>
        <c:minorTickMark val="none"/>
        <c:tickLblPos val="nextTo"/>
        <c:txPr>
          <a:bodyPr/>
          <a:lstStyle/>
          <a:p>
            <a:pPr>
              <a:defRPr sz="600" b="0">
                <a:solidFill>
                  <a:srgbClr val="0070C0"/>
                </a:solidFill>
                <a:latin typeface="Arial" panose="020B0604020202020204" pitchFamily="34" charset="0"/>
                <a:cs typeface="Arial" panose="020B0604020202020204" pitchFamily="34" charset="0"/>
              </a:defRPr>
            </a:pPr>
            <a:endParaRPr lang="es-EC"/>
          </a:p>
        </c:txPr>
        <c:crossAx val="78423552"/>
        <c:crosses val="autoZero"/>
        <c:auto val="1"/>
        <c:lblAlgn val="ctr"/>
        <c:lblOffset val="100"/>
        <c:noMultiLvlLbl val="0"/>
      </c:catAx>
      <c:valAx>
        <c:axId val="78423552"/>
        <c:scaling>
          <c:orientation val="minMax"/>
        </c:scaling>
        <c:delete val="0"/>
        <c:axPos val="l"/>
        <c:majorGridlines/>
        <c:numFmt formatCode="0%" sourceLinked="1"/>
        <c:majorTickMark val="cross"/>
        <c:minorTickMark val="none"/>
        <c:tickLblPos val="nextTo"/>
        <c:txPr>
          <a:bodyPr/>
          <a:lstStyle/>
          <a:p>
            <a:pPr>
              <a:defRPr sz="700">
                <a:solidFill>
                  <a:schemeClr val="tx1">
                    <a:lumMod val="50000"/>
                    <a:lumOff val="50000"/>
                  </a:schemeClr>
                </a:solidFill>
              </a:defRPr>
            </a:pPr>
            <a:endParaRPr lang="es-EC"/>
          </a:p>
        </c:txPr>
        <c:crossAx val="78422016"/>
        <c:crosses val="autoZero"/>
        <c:crossBetween val="between"/>
      </c:valAx>
    </c:plotArea>
    <c:legend>
      <c:legendPos val="r"/>
      <c:overlay val="0"/>
      <c:txPr>
        <a:bodyPr/>
        <a:lstStyle/>
        <a:p>
          <a:pPr>
            <a:defRPr sz="900">
              <a:latin typeface="Arial" panose="020B0604020202020204" pitchFamily="34" charset="0"/>
              <a:cs typeface="Arial" panose="020B0604020202020204" pitchFamily="34" charset="0"/>
            </a:defRPr>
          </a:pPr>
          <a:endParaRPr lang="es-EC"/>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64407-33F5-4D52-BE73-39CDF3CE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3957</Words>
  <Characters>21764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LUIS GUALOTUNA</cp:lastModifiedBy>
  <cp:revision>3</cp:revision>
  <dcterms:created xsi:type="dcterms:W3CDTF">2024-12-20T15:27:00Z</dcterms:created>
  <dcterms:modified xsi:type="dcterms:W3CDTF">2024-12-20T15:33:00Z</dcterms:modified>
</cp:coreProperties>
</file>